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33CC7B" w14:textId="3501811F" w:rsidR="00E12E30" w:rsidRDefault="00E12E30" w:rsidP="00A80A1D">
      <w:pPr>
        <w:jc w:val="center"/>
        <w:rPr>
          <w:rFonts w:asciiTheme="minorHAnsi" w:hAnsiTheme="minorHAnsi" w:cstheme="minorHAnsi"/>
          <w:b/>
          <w:bCs/>
          <w:color w:val="000000"/>
          <w:sz w:val="28"/>
          <w:szCs w:val="28"/>
        </w:rPr>
      </w:pPr>
      <w:r>
        <w:fldChar w:fldCharType="begin"/>
      </w:r>
      <w:r w:rsidR="00A374B9">
        <w:instrText xml:space="preserve"> INCLUDEPICTURE "C:\\Users\\kateeaglestone\\Library\\Group Containers\\UBF8T346G9.ms\\WebArchiveCopyPasteTempFiles\\com.microsoft.Word\\ARD9Hn1VqnAiAAAAAElFTkSuQmCC" \* MERGEFORMAT </w:instrText>
      </w:r>
      <w:r>
        <w:fldChar w:fldCharType="separate"/>
      </w:r>
      <w:r>
        <w:rPr>
          <w:noProof/>
        </w:rPr>
        <w:drawing>
          <wp:inline distT="0" distB="0" distL="0" distR="0" wp14:anchorId="3E65DA9D" wp14:editId="08D3E3E0">
            <wp:extent cx="2212135" cy="700204"/>
            <wp:effectExtent l="0" t="0" r="0" b="0"/>
            <wp:docPr id="1441800922" name="Picture 1" descr="Home - Diocese of Liverp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mg_pOctaN7ACMm7hbIP6JqDuAc_105" descr="Home - Diocese of Liverpoo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15211" cy="701178"/>
                    </a:xfrm>
                    <a:prstGeom prst="rect">
                      <a:avLst/>
                    </a:prstGeom>
                    <a:noFill/>
                    <a:ln>
                      <a:noFill/>
                    </a:ln>
                  </pic:spPr>
                </pic:pic>
              </a:graphicData>
            </a:graphic>
          </wp:inline>
        </w:drawing>
      </w:r>
      <w:r>
        <w:fldChar w:fldCharType="end"/>
      </w:r>
    </w:p>
    <w:p w14:paraId="2A536EB9" w14:textId="673F87A0" w:rsidR="000A5238" w:rsidRPr="00A80A1D" w:rsidRDefault="000A5238" w:rsidP="0040278F">
      <w:pPr>
        <w:jc w:val="center"/>
        <w:rPr>
          <w:rFonts w:asciiTheme="minorHAnsi" w:hAnsiTheme="minorHAnsi" w:cstheme="minorHAnsi"/>
        </w:rPr>
      </w:pPr>
      <w:r w:rsidRPr="00A80A1D">
        <w:rPr>
          <w:rFonts w:asciiTheme="minorHAnsi" w:hAnsiTheme="minorHAnsi" w:cstheme="minorHAnsi"/>
          <w:color w:val="000000"/>
          <w:sz w:val="28"/>
          <w:szCs w:val="28"/>
        </w:rPr>
        <w:br/>
      </w:r>
      <w:r w:rsidRPr="00A80A1D">
        <w:rPr>
          <w:rFonts w:asciiTheme="minorHAnsi" w:hAnsiTheme="minorHAnsi" w:cstheme="minorHAnsi"/>
          <w:b/>
          <w:bCs/>
          <w:color w:val="000000"/>
          <w:sz w:val="28"/>
          <w:szCs w:val="28"/>
        </w:rPr>
        <w:t>Youth Ministry Scholarships – 202</w:t>
      </w:r>
      <w:r w:rsidR="00945A84">
        <w:rPr>
          <w:rFonts w:asciiTheme="minorHAnsi" w:hAnsiTheme="minorHAnsi" w:cstheme="minorHAnsi"/>
          <w:b/>
          <w:bCs/>
          <w:color w:val="000000"/>
          <w:sz w:val="28"/>
          <w:szCs w:val="28"/>
        </w:rPr>
        <w:t xml:space="preserve">6 </w:t>
      </w:r>
      <w:r w:rsidRPr="00A80A1D">
        <w:rPr>
          <w:rFonts w:asciiTheme="minorHAnsi" w:hAnsiTheme="minorHAnsi" w:cstheme="minorHAnsi"/>
          <w:b/>
          <w:bCs/>
          <w:color w:val="000000"/>
          <w:sz w:val="28"/>
          <w:szCs w:val="28"/>
        </w:rPr>
        <w:t>Intake</w:t>
      </w:r>
    </w:p>
    <w:p w14:paraId="5DCB79E9" w14:textId="5EDEDCDB" w:rsidR="000A5238" w:rsidRPr="000A5238" w:rsidRDefault="000A5238" w:rsidP="0040278F">
      <w:pPr>
        <w:spacing w:before="100" w:beforeAutospacing="1" w:after="100" w:afterAutospacing="1"/>
        <w:rPr>
          <w:rFonts w:asciiTheme="minorHAnsi" w:hAnsiTheme="minorHAnsi" w:cstheme="minorHAnsi"/>
          <w:color w:val="000000"/>
        </w:rPr>
      </w:pPr>
      <w:r w:rsidRPr="000A5238">
        <w:rPr>
          <w:rFonts w:asciiTheme="minorHAnsi" w:hAnsiTheme="minorHAnsi" w:cstheme="minorHAnsi"/>
          <w:color w:val="000000"/>
        </w:rPr>
        <w:t>Are you passionate about working with children and young people? Do you want to study theology and gain hands-on ministry experience in a supportive and growing team? The Diocese of Liverpool is offering fully funded BA scholarships to study Theology and Youth Work at Emmanuel Theological College, alongside a practical placement in one of our Youth and Children’s Hubs in </w:t>
      </w:r>
      <w:r w:rsidR="007968C5">
        <w:rPr>
          <w:rFonts w:asciiTheme="minorHAnsi" w:hAnsiTheme="minorHAnsi" w:cstheme="minorHAnsi"/>
          <w:color w:val="000000"/>
        </w:rPr>
        <w:t xml:space="preserve">Liverpool, </w:t>
      </w:r>
      <w:r w:rsidRPr="000A5238">
        <w:rPr>
          <w:rFonts w:asciiTheme="minorHAnsi" w:hAnsiTheme="minorHAnsi" w:cstheme="minorHAnsi"/>
          <w:color w:val="000000"/>
        </w:rPr>
        <w:t>Wigan</w:t>
      </w:r>
      <w:r w:rsidR="007968C5">
        <w:rPr>
          <w:rFonts w:asciiTheme="minorHAnsi" w:hAnsiTheme="minorHAnsi" w:cstheme="minorHAnsi"/>
          <w:color w:val="000000"/>
        </w:rPr>
        <w:t>,</w:t>
      </w:r>
      <w:r w:rsidR="007968C5" w:rsidRPr="000A5238">
        <w:rPr>
          <w:rFonts w:asciiTheme="minorHAnsi" w:hAnsiTheme="minorHAnsi" w:cstheme="minorHAnsi"/>
          <w:color w:val="000000"/>
        </w:rPr>
        <w:t xml:space="preserve"> </w:t>
      </w:r>
      <w:r w:rsidRPr="000A5238">
        <w:rPr>
          <w:rFonts w:asciiTheme="minorHAnsi" w:hAnsiTheme="minorHAnsi" w:cstheme="minorHAnsi"/>
          <w:color w:val="000000"/>
        </w:rPr>
        <w:t>St Helens</w:t>
      </w:r>
      <w:r w:rsidR="007968C5">
        <w:rPr>
          <w:rFonts w:asciiTheme="minorHAnsi" w:hAnsiTheme="minorHAnsi" w:cstheme="minorHAnsi"/>
          <w:color w:val="000000"/>
        </w:rPr>
        <w:t xml:space="preserve"> and Warrington</w:t>
      </w:r>
      <w:r w:rsidRPr="000A5238">
        <w:rPr>
          <w:rFonts w:asciiTheme="minorHAnsi" w:hAnsiTheme="minorHAnsi" w:cstheme="minorHAnsi"/>
          <w:color w:val="000000"/>
        </w:rPr>
        <w:t>.</w:t>
      </w:r>
    </w:p>
    <w:p w14:paraId="6210BD27" w14:textId="77777777" w:rsidR="000A5238" w:rsidRPr="000A5238" w:rsidRDefault="000A5238" w:rsidP="0040278F">
      <w:pPr>
        <w:spacing w:before="100" w:beforeAutospacing="1" w:after="100" w:afterAutospacing="1"/>
        <w:outlineLvl w:val="2"/>
        <w:rPr>
          <w:rFonts w:asciiTheme="minorHAnsi" w:hAnsiTheme="minorHAnsi" w:cstheme="minorHAnsi"/>
          <w:b/>
          <w:bCs/>
          <w:color w:val="000000"/>
          <w:sz w:val="27"/>
          <w:szCs w:val="27"/>
        </w:rPr>
      </w:pPr>
      <w:r w:rsidRPr="000A5238">
        <w:rPr>
          <w:rFonts w:asciiTheme="minorHAnsi" w:hAnsiTheme="minorHAnsi" w:cstheme="minorHAnsi"/>
          <w:b/>
          <w:bCs/>
          <w:color w:val="000000"/>
          <w:sz w:val="27"/>
          <w:szCs w:val="27"/>
        </w:rPr>
        <w:t>We’re looking for people who are:</w:t>
      </w:r>
    </w:p>
    <w:p w14:paraId="37357562" w14:textId="21557AC5" w:rsidR="000A5238" w:rsidRPr="000A5238" w:rsidRDefault="000A5238" w:rsidP="0040278F">
      <w:pPr>
        <w:numPr>
          <w:ilvl w:val="0"/>
          <w:numId w:val="3"/>
        </w:numPr>
        <w:tabs>
          <w:tab w:val="clear" w:pos="720"/>
          <w:tab w:val="num" w:pos="567"/>
        </w:tabs>
        <w:spacing w:before="100" w:beforeAutospacing="1" w:after="100" w:afterAutospacing="1"/>
        <w:ind w:left="0" w:firstLine="0"/>
        <w:rPr>
          <w:rFonts w:asciiTheme="minorHAnsi" w:hAnsiTheme="minorHAnsi" w:cstheme="minorHAnsi"/>
          <w:color w:val="000000"/>
        </w:rPr>
      </w:pPr>
      <w:r w:rsidRPr="000A5238">
        <w:rPr>
          <w:rFonts w:asciiTheme="minorHAnsi" w:hAnsiTheme="minorHAnsi" w:cstheme="minorHAnsi"/>
          <w:color w:val="000000"/>
        </w:rPr>
        <w:t>Committed Christians who are actively involved in church life</w:t>
      </w:r>
    </w:p>
    <w:p w14:paraId="18E4FFE1" w14:textId="77777777" w:rsidR="000A5238" w:rsidRPr="000A5238" w:rsidRDefault="000A5238" w:rsidP="0040278F">
      <w:pPr>
        <w:numPr>
          <w:ilvl w:val="0"/>
          <w:numId w:val="3"/>
        </w:numPr>
        <w:tabs>
          <w:tab w:val="clear" w:pos="720"/>
          <w:tab w:val="num" w:pos="567"/>
        </w:tabs>
        <w:spacing w:before="100" w:beforeAutospacing="1" w:after="100" w:afterAutospacing="1"/>
        <w:ind w:left="0" w:firstLine="0"/>
        <w:rPr>
          <w:rFonts w:asciiTheme="minorHAnsi" w:hAnsiTheme="minorHAnsi" w:cstheme="minorHAnsi"/>
          <w:color w:val="000000"/>
        </w:rPr>
      </w:pPr>
      <w:r w:rsidRPr="000A5238">
        <w:rPr>
          <w:rFonts w:asciiTheme="minorHAnsi" w:hAnsiTheme="minorHAnsi" w:cstheme="minorHAnsi"/>
          <w:color w:val="000000"/>
        </w:rPr>
        <w:t>Eager to study theology in the context of youth and children’s ministry</w:t>
      </w:r>
    </w:p>
    <w:p w14:paraId="243914F6" w14:textId="77777777" w:rsidR="000A5238" w:rsidRPr="000A5238" w:rsidRDefault="000A5238" w:rsidP="0040278F">
      <w:pPr>
        <w:numPr>
          <w:ilvl w:val="0"/>
          <w:numId w:val="3"/>
        </w:numPr>
        <w:tabs>
          <w:tab w:val="clear" w:pos="720"/>
          <w:tab w:val="num" w:pos="567"/>
        </w:tabs>
        <w:spacing w:before="100" w:beforeAutospacing="1" w:after="100" w:afterAutospacing="1"/>
        <w:ind w:left="0" w:firstLine="0"/>
        <w:rPr>
          <w:rFonts w:asciiTheme="minorHAnsi" w:hAnsiTheme="minorHAnsi" w:cstheme="minorHAnsi"/>
          <w:color w:val="000000"/>
        </w:rPr>
      </w:pPr>
      <w:r w:rsidRPr="000A5238">
        <w:rPr>
          <w:rFonts w:asciiTheme="minorHAnsi" w:hAnsiTheme="minorHAnsi" w:cstheme="minorHAnsi"/>
          <w:color w:val="000000"/>
        </w:rPr>
        <w:t>Excited to apply what they learn in schools, churches, and communities</w:t>
      </w:r>
    </w:p>
    <w:p w14:paraId="3CE5DA03" w14:textId="77777777" w:rsidR="000A5238" w:rsidRPr="000A5238" w:rsidRDefault="000A5238" w:rsidP="0040278F">
      <w:pPr>
        <w:numPr>
          <w:ilvl w:val="0"/>
          <w:numId w:val="3"/>
        </w:numPr>
        <w:tabs>
          <w:tab w:val="clear" w:pos="720"/>
          <w:tab w:val="num" w:pos="567"/>
        </w:tabs>
        <w:spacing w:before="100" w:beforeAutospacing="1" w:after="100" w:afterAutospacing="1"/>
        <w:ind w:left="0" w:firstLine="0"/>
        <w:rPr>
          <w:rFonts w:asciiTheme="minorHAnsi" w:hAnsiTheme="minorHAnsi" w:cstheme="minorHAnsi"/>
          <w:color w:val="000000"/>
        </w:rPr>
      </w:pPr>
      <w:r w:rsidRPr="000A5238">
        <w:rPr>
          <w:rFonts w:asciiTheme="minorHAnsi" w:hAnsiTheme="minorHAnsi" w:cstheme="minorHAnsi"/>
          <w:color w:val="000000"/>
        </w:rPr>
        <w:t>Relational, positive, and strong communicators</w:t>
      </w:r>
    </w:p>
    <w:p w14:paraId="58E98B37" w14:textId="38895442" w:rsidR="000A5238" w:rsidRDefault="000A5238" w:rsidP="0040278F">
      <w:pPr>
        <w:numPr>
          <w:ilvl w:val="0"/>
          <w:numId w:val="3"/>
        </w:numPr>
        <w:tabs>
          <w:tab w:val="clear" w:pos="720"/>
          <w:tab w:val="num" w:pos="567"/>
        </w:tabs>
        <w:spacing w:before="100" w:beforeAutospacing="1" w:after="100" w:afterAutospacing="1"/>
        <w:ind w:left="0" w:firstLine="0"/>
        <w:rPr>
          <w:rFonts w:asciiTheme="minorHAnsi" w:hAnsiTheme="minorHAnsi" w:cstheme="minorHAnsi"/>
          <w:color w:val="000000"/>
        </w:rPr>
      </w:pPr>
      <w:r w:rsidRPr="000A5238">
        <w:rPr>
          <w:rFonts w:asciiTheme="minorHAnsi" w:hAnsiTheme="minorHAnsi" w:cstheme="minorHAnsi"/>
          <w:color w:val="000000"/>
        </w:rPr>
        <w:t>Organised, creative, and passionate about helping young people grow in faith</w:t>
      </w:r>
    </w:p>
    <w:p w14:paraId="077238E7" w14:textId="00F934BE" w:rsidR="003318D0" w:rsidRDefault="003318D0" w:rsidP="0040278F">
      <w:pPr>
        <w:numPr>
          <w:ilvl w:val="0"/>
          <w:numId w:val="3"/>
        </w:numPr>
        <w:tabs>
          <w:tab w:val="clear" w:pos="720"/>
          <w:tab w:val="num" w:pos="567"/>
        </w:tabs>
        <w:spacing w:before="100" w:beforeAutospacing="1" w:after="100" w:afterAutospacing="1"/>
        <w:ind w:left="0" w:firstLine="0"/>
        <w:rPr>
          <w:rFonts w:asciiTheme="minorHAnsi" w:hAnsiTheme="minorHAnsi" w:cstheme="minorHAnsi"/>
          <w:color w:val="000000"/>
        </w:rPr>
      </w:pPr>
      <w:r w:rsidRPr="003318D0">
        <w:rPr>
          <w:rFonts w:asciiTheme="minorHAnsi" w:hAnsiTheme="minorHAnsi" w:cstheme="minorHAnsi"/>
          <w:color w:val="000000"/>
        </w:rPr>
        <w:t>We are looking for candidates who are UK-based only</w:t>
      </w:r>
      <w:bookmarkStart w:id="0" w:name="_GoBack"/>
      <w:bookmarkEnd w:id="0"/>
    </w:p>
    <w:p w14:paraId="128EACED" w14:textId="77777777" w:rsidR="000A5238" w:rsidRPr="000A5238" w:rsidRDefault="000A5238" w:rsidP="0040278F">
      <w:pPr>
        <w:spacing w:before="100" w:beforeAutospacing="1" w:after="100" w:afterAutospacing="1"/>
        <w:outlineLvl w:val="2"/>
        <w:rPr>
          <w:rFonts w:asciiTheme="minorHAnsi" w:hAnsiTheme="minorHAnsi" w:cstheme="minorHAnsi"/>
          <w:b/>
          <w:bCs/>
          <w:color w:val="000000"/>
          <w:sz w:val="27"/>
          <w:szCs w:val="27"/>
        </w:rPr>
      </w:pPr>
      <w:r w:rsidRPr="000A5238">
        <w:rPr>
          <w:rFonts w:asciiTheme="minorHAnsi" w:hAnsiTheme="minorHAnsi" w:cstheme="minorHAnsi"/>
          <w:b/>
          <w:bCs/>
          <w:color w:val="000000"/>
          <w:sz w:val="27"/>
          <w:szCs w:val="27"/>
        </w:rPr>
        <w:t>What’s on offer:</w:t>
      </w:r>
    </w:p>
    <w:p w14:paraId="307A391C" w14:textId="77777777" w:rsidR="007968C5" w:rsidRDefault="000A5238" w:rsidP="007968C5">
      <w:pPr>
        <w:numPr>
          <w:ilvl w:val="0"/>
          <w:numId w:val="4"/>
        </w:numPr>
        <w:tabs>
          <w:tab w:val="clear" w:pos="720"/>
          <w:tab w:val="num" w:pos="567"/>
        </w:tabs>
        <w:spacing w:before="100" w:beforeAutospacing="1" w:after="100" w:afterAutospacing="1"/>
        <w:ind w:left="0" w:firstLine="0"/>
        <w:rPr>
          <w:rFonts w:asciiTheme="minorHAnsi" w:hAnsiTheme="minorHAnsi" w:cstheme="minorHAnsi"/>
          <w:color w:val="000000"/>
        </w:rPr>
      </w:pPr>
      <w:r w:rsidRPr="000A5238">
        <w:rPr>
          <w:rFonts w:asciiTheme="minorHAnsi" w:hAnsiTheme="minorHAnsi" w:cstheme="minorHAnsi"/>
          <w:color w:val="000000"/>
        </w:rPr>
        <w:t>A fully funded 3-year BA degree at Emmanuel Theological College (accredited by Durham University)</w:t>
      </w:r>
    </w:p>
    <w:p w14:paraId="60F40780" w14:textId="759356EA" w:rsidR="000A5238" w:rsidRPr="007968C5" w:rsidRDefault="000A5238" w:rsidP="007968C5">
      <w:pPr>
        <w:numPr>
          <w:ilvl w:val="0"/>
          <w:numId w:val="4"/>
        </w:numPr>
        <w:tabs>
          <w:tab w:val="clear" w:pos="720"/>
          <w:tab w:val="num" w:pos="567"/>
        </w:tabs>
        <w:spacing w:before="100" w:beforeAutospacing="1" w:after="100" w:afterAutospacing="1"/>
        <w:ind w:left="0" w:firstLine="0"/>
        <w:rPr>
          <w:rFonts w:asciiTheme="minorHAnsi" w:hAnsiTheme="minorHAnsi" w:cstheme="minorHAnsi"/>
          <w:color w:val="000000"/>
        </w:rPr>
      </w:pPr>
      <w:r w:rsidRPr="007968C5">
        <w:rPr>
          <w:rFonts w:asciiTheme="minorHAnsi" w:hAnsiTheme="minorHAnsi" w:cstheme="minorHAnsi"/>
          <w:color w:val="000000"/>
        </w:rPr>
        <w:t>A practical placement in the Youth and Children’s Hub in either</w:t>
      </w:r>
      <w:r w:rsidR="007968C5" w:rsidRPr="007968C5">
        <w:rPr>
          <w:rFonts w:asciiTheme="minorHAnsi" w:hAnsiTheme="minorHAnsi" w:cstheme="minorHAnsi"/>
          <w:color w:val="000000"/>
        </w:rPr>
        <w:t xml:space="preserve"> Liverpool, Warrington,</w:t>
      </w:r>
      <w:r w:rsidRPr="007968C5">
        <w:rPr>
          <w:rFonts w:asciiTheme="minorHAnsi" w:hAnsiTheme="minorHAnsi" w:cstheme="minorHAnsi"/>
          <w:color w:val="000000"/>
        </w:rPr>
        <w:t> Wigan or St Helens</w:t>
      </w:r>
    </w:p>
    <w:p w14:paraId="0CD0A985" w14:textId="77777777" w:rsidR="000A5238" w:rsidRPr="000A5238" w:rsidRDefault="000A5238" w:rsidP="0040278F">
      <w:pPr>
        <w:numPr>
          <w:ilvl w:val="0"/>
          <w:numId w:val="4"/>
        </w:numPr>
        <w:tabs>
          <w:tab w:val="clear" w:pos="720"/>
          <w:tab w:val="num" w:pos="567"/>
        </w:tabs>
        <w:spacing w:before="100" w:beforeAutospacing="1" w:after="100" w:afterAutospacing="1"/>
        <w:ind w:left="0" w:firstLine="0"/>
        <w:rPr>
          <w:rFonts w:asciiTheme="minorHAnsi" w:hAnsiTheme="minorHAnsi" w:cstheme="minorHAnsi"/>
          <w:color w:val="000000"/>
        </w:rPr>
      </w:pPr>
      <w:r w:rsidRPr="000A5238">
        <w:rPr>
          <w:rFonts w:asciiTheme="minorHAnsi" w:hAnsiTheme="minorHAnsi" w:cstheme="minorHAnsi"/>
          <w:color w:val="000000"/>
        </w:rPr>
        <w:t>A £500 monthly maintenance grant</w:t>
      </w:r>
    </w:p>
    <w:p w14:paraId="3C041BFF" w14:textId="77777777" w:rsidR="000A5238" w:rsidRPr="000A5238" w:rsidRDefault="000A5238" w:rsidP="0040278F">
      <w:pPr>
        <w:numPr>
          <w:ilvl w:val="0"/>
          <w:numId w:val="4"/>
        </w:numPr>
        <w:tabs>
          <w:tab w:val="clear" w:pos="720"/>
          <w:tab w:val="num" w:pos="567"/>
        </w:tabs>
        <w:spacing w:before="100" w:beforeAutospacing="1" w:after="100" w:afterAutospacing="1"/>
        <w:ind w:left="0" w:firstLine="0"/>
        <w:rPr>
          <w:rFonts w:asciiTheme="minorHAnsi" w:hAnsiTheme="minorHAnsi" w:cstheme="minorHAnsi"/>
          <w:color w:val="000000"/>
        </w:rPr>
      </w:pPr>
      <w:r w:rsidRPr="000A5238">
        <w:rPr>
          <w:rFonts w:asciiTheme="minorHAnsi" w:hAnsiTheme="minorHAnsi" w:cstheme="minorHAnsi"/>
          <w:color w:val="000000"/>
        </w:rPr>
        <w:t>Travel expenses covered for placement-related travel</w:t>
      </w:r>
    </w:p>
    <w:p w14:paraId="04B2E6D3" w14:textId="77777777" w:rsidR="000A5238" w:rsidRPr="000A5238" w:rsidRDefault="000A5238" w:rsidP="0040278F">
      <w:pPr>
        <w:numPr>
          <w:ilvl w:val="0"/>
          <w:numId w:val="4"/>
        </w:numPr>
        <w:tabs>
          <w:tab w:val="clear" w:pos="720"/>
          <w:tab w:val="num" w:pos="567"/>
        </w:tabs>
        <w:spacing w:before="100" w:beforeAutospacing="1" w:after="100" w:afterAutospacing="1"/>
        <w:ind w:left="0" w:firstLine="0"/>
        <w:rPr>
          <w:rFonts w:asciiTheme="minorHAnsi" w:hAnsiTheme="minorHAnsi" w:cstheme="minorHAnsi"/>
          <w:color w:val="000000"/>
        </w:rPr>
      </w:pPr>
      <w:r w:rsidRPr="000A5238">
        <w:rPr>
          <w:rFonts w:asciiTheme="minorHAnsi" w:hAnsiTheme="minorHAnsi" w:cstheme="minorHAnsi"/>
          <w:color w:val="000000"/>
        </w:rPr>
        <w:t>Ongoing support from experienced leaders, fellow students, and diocesan staff</w:t>
      </w:r>
    </w:p>
    <w:p w14:paraId="5E4DD051" w14:textId="77777777" w:rsidR="000A5238" w:rsidRPr="000A5238" w:rsidRDefault="000A5238" w:rsidP="0040278F">
      <w:pPr>
        <w:numPr>
          <w:ilvl w:val="0"/>
          <w:numId w:val="4"/>
        </w:numPr>
        <w:tabs>
          <w:tab w:val="clear" w:pos="720"/>
          <w:tab w:val="num" w:pos="567"/>
        </w:tabs>
        <w:spacing w:before="100" w:beforeAutospacing="1" w:after="100" w:afterAutospacing="1"/>
        <w:ind w:left="0" w:firstLine="0"/>
        <w:rPr>
          <w:rFonts w:asciiTheme="minorHAnsi" w:hAnsiTheme="minorHAnsi" w:cstheme="minorHAnsi"/>
          <w:color w:val="000000"/>
        </w:rPr>
      </w:pPr>
      <w:r w:rsidRPr="000A5238">
        <w:rPr>
          <w:rFonts w:asciiTheme="minorHAnsi" w:hAnsiTheme="minorHAnsi" w:cstheme="minorHAnsi"/>
          <w:color w:val="000000"/>
        </w:rPr>
        <w:t>A vibrant learning community at Emmanuel and within your placement Hub</w:t>
      </w:r>
    </w:p>
    <w:p w14:paraId="6A3D9EF2" w14:textId="77777777" w:rsidR="000A5238" w:rsidRPr="000A5238" w:rsidRDefault="00EC2914" w:rsidP="0040278F">
      <w:pPr>
        <w:rPr>
          <w:rFonts w:asciiTheme="minorHAnsi" w:hAnsiTheme="minorHAnsi" w:cstheme="minorHAnsi"/>
        </w:rPr>
      </w:pPr>
      <w:r>
        <w:rPr>
          <w:noProof/>
        </w:rPr>
      </w:r>
      <w:r>
        <w:rPr>
          <w:noProof/>
        </w:rPr>
        <w:pict w14:anchorId="2DE0A240">
          <v:rect id="Horizontal Line 1" o:spid="_x0000_s1032" alt="" style="width:451pt;height:.1pt;visibility:visible;mso-wrap-style:square;mso-width-percent:0;mso-height-percent:0;mso-left-percent:-10001;mso-top-percent:-10001;mso-position-horizontal:absolute;mso-position-horizontal-relative:char;mso-position-vertical:absolute;mso-position-vertical-relative:line;mso-width-percent:0;mso-height-percent:0;mso-left-percent:-10001;mso-top-percent:-10001;v-text-anchor:top" filled="f">
            <o:lock v:ext="edit" rotation="t" aspectratio="t" verticies="t" text="t" shapetype="t"/>
            <w10:wrap type="none"/>
            <w10:anchorlock/>
          </v:rect>
        </w:pict>
      </w:r>
    </w:p>
    <w:p w14:paraId="59079CDA" w14:textId="77777777" w:rsidR="000A5238" w:rsidRPr="000A5238" w:rsidRDefault="000A5238" w:rsidP="0040278F">
      <w:pPr>
        <w:spacing w:before="100" w:beforeAutospacing="1" w:after="100" w:afterAutospacing="1"/>
        <w:outlineLvl w:val="2"/>
        <w:rPr>
          <w:rFonts w:asciiTheme="minorHAnsi" w:hAnsiTheme="minorHAnsi" w:cstheme="minorHAnsi"/>
          <w:b/>
          <w:bCs/>
          <w:color w:val="000000"/>
          <w:sz w:val="27"/>
          <w:szCs w:val="27"/>
        </w:rPr>
      </w:pPr>
      <w:r w:rsidRPr="000A5238">
        <w:rPr>
          <w:rFonts w:asciiTheme="minorHAnsi" w:hAnsiTheme="minorHAnsi" w:cstheme="minorHAnsi"/>
          <w:b/>
          <w:bCs/>
          <w:color w:val="000000"/>
          <w:sz w:val="27"/>
          <w:szCs w:val="27"/>
        </w:rPr>
        <w:t>About the Hubs</w:t>
      </w:r>
    </w:p>
    <w:p w14:paraId="14194977" w14:textId="467D9687" w:rsidR="000A5238" w:rsidRPr="000A5238" w:rsidRDefault="000A5238" w:rsidP="0040278F">
      <w:pPr>
        <w:spacing w:before="100" w:beforeAutospacing="1" w:after="100" w:afterAutospacing="1"/>
        <w:rPr>
          <w:rFonts w:asciiTheme="minorHAnsi" w:hAnsiTheme="minorHAnsi" w:cstheme="minorHAnsi"/>
          <w:color w:val="000000"/>
        </w:rPr>
      </w:pPr>
      <w:r w:rsidRPr="000A5238">
        <w:rPr>
          <w:rFonts w:asciiTheme="minorHAnsi" w:hAnsiTheme="minorHAnsi" w:cstheme="minorHAnsi"/>
          <w:color w:val="000000"/>
        </w:rPr>
        <w:t xml:space="preserve">The Liverpool Diocese has a bold vision to reach, disciple, and </w:t>
      </w:r>
      <w:r w:rsidR="00A80A1D">
        <w:rPr>
          <w:rFonts w:asciiTheme="minorHAnsi" w:hAnsiTheme="minorHAnsi" w:cstheme="minorHAnsi"/>
          <w:color w:val="000000"/>
        </w:rPr>
        <w:t>resource</w:t>
      </w:r>
      <w:r w:rsidRPr="000A5238">
        <w:rPr>
          <w:rFonts w:asciiTheme="minorHAnsi" w:hAnsiTheme="minorHAnsi" w:cstheme="minorHAnsi"/>
          <w:color w:val="000000"/>
        </w:rPr>
        <w:t xml:space="preserve"> children, young people, and families to be life-long followers of Jesus. In 202</w:t>
      </w:r>
      <w:r w:rsidR="007968C5">
        <w:rPr>
          <w:rFonts w:asciiTheme="minorHAnsi" w:hAnsiTheme="minorHAnsi" w:cstheme="minorHAnsi"/>
          <w:color w:val="000000"/>
        </w:rPr>
        <w:t>5</w:t>
      </w:r>
      <w:r w:rsidRPr="000A5238">
        <w:rPr>
          <w:rFonts w:asciiTheme="minorHAnsi" w:hAnsiTheme="minorHAnsi" w:cstheme="minorHAnsi"/>
          <w:color w:val="000000"/>
        </w:rPr>
        <w:t>, the diocese received a significant investment to grow its work with 0</w:t>
      </w:r>
      <w:r w:rsidR="00A374B9">
        <w:rPr>
          <w:rFonts w:asciiTheme="minorHAnsi" w:hAnsiTheme="minorHAnsi" w:cstheme="minorHAnsi"/>
          <w:color w:val="000000"/>
        </w:rPr>
        <w:t xml:space="preserve"> </w:t>
      </w:r>
      <w:r w:rsidRPr="000A5238">
        <w:rPr>
          <w:rFonts w:asciiTheme="minorHAnsi" w:hAnsiTheme="minorHAnsi" w:cstheme="minorHAnsi"/>
          <w:color w:val="000000"/>
        </w:rPr>
        <w:t>–</w:t>
      </w:r>
      <w:r w:rsidR="00A374B9">
        <w:rPr>
          <w:rFonts w:asciiTheme="minorHAnsi" w:hAnsiTheme="minorHAnsi" w:cstheme="minorHAnsi"/>
          <w:color w:val="000000"/>
        </w:rPr>
        <w:t xml:space="preserve"> </w:t>
      </w:r>
      <w:r w:rsidRPr="000A5238">
        <w:rPr>
          <w:rFonts w:asciiTheme="minorHAnsi" w:hAnsiTheme="minorHAnsi" w:cstheme="minorHAnsi"/>
          <w:color w:val="000000"/>
        </w:rPr>
        <w:t>18s. Our Youth and Children’s Hubs partner with local church clusters (deaneries) to develop new, creative, and sustainable ministry.</w:t>
      </w:r>
    </w:p>
    <w:p w14:paraId="535299EE" w14:textId="22E828F6" w:rsidR="00A80A1D" w:rsidRPr="000A5238" w:rsidRDefault="00A80A1D" w:rsidP="0040278F">
      <w:pPr>
        <w:rPr>
          <w:rFonts w:asciiTheme="minorHAnsi" w:hAnsiTheme="minorHAnsi" w:cstheme="minorHAnsi"/>
        </w:rPr>
      </w:pPr>
      <w:r w:rsidRPr="00A80A1D">
        <w:rPr>
          <w:rFonts w:asciiTheme="minorHAnsi" w:hAnsiTheme="minorHAnsi" w:cstheme="minorHAnsi"/>
        </w:rPr>
        <w:t xml:space="preserve">Each Hub will look slightly different depending on the context but will be made up of at least one experienced Youth and Children’s Lead, two Scholarship Students as well as gifted and called lay people. The Hub teams will support existing work with children and families, start new and creative projects to connect with young people, host small discipleship groups for teenagers and work with others to build a growing ministry to 0-18s. </w:t>
      </w:r>
    </w:p>
    <w:p w14:paraId="480829E9" w14:textId="77777777" w:rsidR="000A5238" w:rsidRPr="000A5238" w:rsidRDefault="000A5238" w:rsidP="0040278F">
      <w:pPr>
        <w:spacing w:before="100" w:beforeAutospacing="1" w:after="100" w:afterAutospacing="1"/>
        <w:rPr>
          <w:rFonts w:asciiTheme="minorHAnsi" w:hAnsiTheme="minorHAnsi" w:cstheme="minorHAnsi"/>
          <w:color w:val="000000"/>
        </w:rPr>
      </w:pPr>
      <w:r w:rsidRPr="000A5238">
        <w:rPr>
          <w:rFonts w:asciiTheme="minorHAnsi" w:hAnsiTheme="minorHAnsi" w:cstheme="minorHAnsi"/>
          <w:color w:val="000000"/>
        </w:rPr>
        <w:lastRenderedPageBreak/>
        <w:t>The team will support existing ministries, launch new outreach initiatives, lead small discipleship groups, and help grow a strong and welcoming church community for children and young people.</w:t>
      </w:r>
    </w:p>
    <w:p w14:paraId="7C3CB458" w14:textId="77777777" w:rsidR="000A5238" w:rsidRPr="000A5238" w:rsidRDefault="00EC2914" w:rsidP="0040278F">
      <w:pPr>
        <w:rPr>
          <w:rFonts w:asciiTheme="minorHAnsi" w:hAnsiTheme="minorHAnsi" w:cstheme="minorHAnsi"/>
        </w:rPr>
      </w:pPr>
      <w:r>
        <w:rPr>
          <w:rFonts w:asciiTheme="minorHAnsi" w:hAnsiTheme="minorHAnsi" w:cstheme="minorHAnsi"/>
          <w:noProof/>
          <w14:ligatures w14:val="standardContextual"/>
        </w:rPr>
        <w:pict w14:anchorId="1A9AE7AE">
          <v:rect id="_x0000_i1026" alt="" style="width:468pt;height:.05pt;mso-width-percent:0;mso-height-percent:0;mso-width-percent:0;mso-height-percent:0" o:hralign="center" o:hrstd="t" o:hr="t" fillcolor="#a0a0a0" stroked="f"/>
        </w:pict>
      </w:r>
    </w:p>
    <w:p w14:paraId="3FDF98F8" w14:textId="77777777" w:rsidR="000A5238" w:rsidRPr="000A5238" w:rsidRDefault="000A5238" w:rsidP="0040278F">
      <w:pPr>
        <w:spacing w:before="100" w:beforeAutospacing="1" w:after="100" w:afterAutospacing="1"/>
        <w:outlineLvl w:val="2"/>
        <w:rPr>
          <w:rFonts w:asciiTheme="minorHAnsi" w:hAnsiTheme="minorHAnsi" w:cstheme="minorHAnsi"/>
          <w:b/>
          <w:bCs/>
          <w:color w:val="000000"/>
          <w:sz w:val="27"/>
          <w:szCs w:val="27"/>
        </w:rPr>
      </w:pPr>
      <w:r w:rsidRPr="000A5238">
        <w:rPr>
          <w:rFonts w:asciiTheme="minorHAnsi" w:hAnsiTheme="minorHAnsi" w:cstheme="minorHAnsi"/>
          <w:b/>
          <w:bCs/>
          <w:color w:val="000000"/>
          <w:sz w:val="27"/>
          <w:szCs w:val="27"/>
        </w:rPr>
        <w:t>What you’ll do</w:t>
      </w:r>
    </w:p>
    <w:p w14:paraId="7FFC2573" w14:textId="77777777" w:rsidR="000A5238" w:rsidRPr="000A5238" w:rsidRDefault="000A5238" w:rsidP="0040278F">
      <w:pPr>
        <w:spacing w:before="100" w:beforeAutospacing="1" w:after="100" w:afterAutospacing="1"/>
        <w:rPr>
          <w:rFonts w:asciiTheme="minorHAnsi" w:hAnsiTheme="minorHAnsi" w:cstheme="minorHAnsi"/>
          <w:color w:val="000000"/>
        </w:rPr>
      </w:pPr>
      <w:r w:rsidRPr="000A5238">
        <w:rPr>
          <w:rFonts w:asciiTheme="minorHAnsi" w:hAnsiTheme="minorHAnsi" w:cstheme="minorHAnsi"/>
          <w:color w:val="000000"/>
        </w:rPr>
        <w:t>As a Scholarship Student, you’ll gain hands-on experience in ministry while developing leadership and practical skills. Activities include:</w:t>
      </w:r>
    </w:p>
    <w:p w14:paraId="0735B84C" w14:textId="77777777" w:rsidR="000A5238" w:rsidRPr="000A5238" w:rsidRDefault="000A5238" w:rsidP="0040278F">
      <w:pPr>
        <w:numPr>
          <w:ilvl w:val="0"/>
          <w:numId w:val="6"/>
        </w:numPr>
        <w:spacing w:before="100" w:beforeAutospacing="1" w:after="100" w:afterAutospacing="1"/>
        <w:ind w:left="0" w:firstLine="0"/>
        <w:rPr>
          <w:rFonts w:asciiTheme="minorHAnsi" w:hAnsiTheme="minorHAnsi" w:cstheme="minorHAnsi"/>
          <w:color w:val="000000"/>
        </w:rPr>
      </w:pPr>
      <w:r w:rsidRPr="000A5238">
        <w:rPr>
          <w:rFonts w:asciiTheme="minorHAnsi" w:hAnsiTheme="minorHAnsi" w:cstheme="minorHAnsi"/>
          <w:color w:val="000000"/>
        </w:rPr>
        <w:t>Leading groups and worship communities</w:t>
      </w:r>
    </w:p>
    <w:p w14:paraId="32EBF77A" w14:textId="77777777" w:rsidR="000A5238" w:rsidRPr="000A5238" w:rsidRDefault="000A5238" w:rsidP="0040278F">
      <w:pPr>
        <w:numPr>
          <w:ilvl w:val="0"/>
          <w:numId w:val="6"/>
        </w:numPr>
        <w:spacing w:before="100" w:beforeAutospacing="1" w:after="100" w:afterAutospacing="1"/>
        <w:ind w:left="0" w:firstLine="0"/>
        <w:rPr>
          <w:rFonts w:asciiTheme="minorHAnsi" w:hAnsiTheme="minorHAnsi" w:cstheme="minorHAnsi"/>
          <w:color w:val="000000"/>
        </w:rPr>
      </w:pPr>
      <w:r w:rsidRPr="000A5238">
        <w:rPr>
          <w:rFonts w:asciiTheme="minorHAnsi" w:hAnsiTheme="minorHAnsi" w:cstheme="minorHAnsi"/>
          <w:color w:val="000000"/>
        </w:rPr>
        <w:t>Mentoring and connecting with young people</w:t>
      </w:r>
    </w:p>
    <w:p w14:paraId="2181E22F" w14:textId="77777777" w:rsidR="000A5238" w:rsidRPr="000A5238" w:rsidRDefault="000A5238" w:rsidP="0040278F">
      <w:pPr>
        <w:numPr>
          <w:ilvl w:val="0"/>
          <w:numId w:val="6"/>
        </w:numPr>
        <w:spacing w:before="100" w:beforeAutospacing="1" w:after="100" w:afterAutospacing="1"/>
        <w:ind w:left="0" w:firstLine="0"/>
        <w:rPr>
          <w:rFonts w:asciiTheme="minorHAnsi" w:hAnsiTheme="minorHAnsi" w:cstheme="minorHAnsi"/>
          <w:color w:val="000000"/>
        </w:rPr>
      </w:pPr>
      <w:r w:rsidRPr="000A5238">
        <w:rPr>
          <w:rFonts w:asciiTheme="minorHAnsi" w:hAnsiTheme="minorHAnsi" w:cstheme="minorHAnsi"/>
          <w:color w:val="000000"/>
        </w:rPr>
        <w:t>Collaborating with your Hub team and other church leaders</w:t>
      </w:r>
    </w:p>
    <w:p w14:paraId="0ECED6E8" w14:textId="77777777" w:rsidR="000A5238" w:rsidRPr="000A5238" w:rsidRDefault="000A5238" w:rsidP="0040278F">
      <w:pPr>
        <w:numPr>
          <w:ilvl w:val="0"/>
          <w:numId w:val="6"/>
        </w:numPr>
        <w:spacing w:before="100" w:beforeAutospacing="1" w:after="100" w:afterAutospacing="1"/>
        <w:ind w:left="0" w:firstLine="0"/>
        <w:rPr>
          <w:rFonts w:asciiTheme="minorHAnsi" w:hAnsiTheme="minorHAnsi" w:cstheme="minorHAnsi"/>
          <w:color w:val="000000"/>
        </w:rPr>
      </w:pPr>
      <w:r w:rsidRPr="000A5238">
        <w:rPr>
          <w:rFonts w:asciiTheme="minorHAnsi" w:hAnsiTheme="minorHAnsi" w:cstheme="minorHAnsi"/>
          <w:color w:val="000000"/>
        </w:rPr>
        <w:t>Being part of a formation group at Emmanuel with dedicated support</w:t>
      </w:r>
    </w:p>
    <w:p w14:paraId="30172DBE" w14:textId="2D970E32" w:rsidR="000A5238" w:rsidRPr="000A5238" w:rsidRDefault="000A5238" w:rsidP="0040278F">
      <w:pPr>
        <w:spacing w:before="100" w:beforeAutospacing="1" w:after="100" w:afterAutospacing="1"/>
        <w:rPr>
          <w:rFonts w:asciiTheme="minorHAnsi" w:hAnsiTheme="minorHAnsi" w:cstheme="minorHAnsi"/>
          <w:color w:val="000000"/>
        </w:rPr>
      </w:pPr>
      <w:r w:rsidRPr="000A5238">
        <w:rPr>
          <w:rFonts w:asciiTheme="minorHAnsi" w:hAnsiTheme="minorHAnsi" w:cstheme="minorHAnsi"/>
          <w:color w:val="000000"/>
        </w:rPr>
        <w:t>If you have a particular passion</w:t>
      </w:r>
      <w:r w:rsidR="00A374B9">
        <w:rPr>
          <w:rFonts w:asciiTheme="minorHAnsi" w:hAnsiTheme="minorHAnsi" w:cstheme="minorHAnsi"/>
          <w:color w:val="000000"/>
        </w:rPr>
        <w:t xml:space="preserve"> </w:t>
      </w:r>
      <w:r w:rsidRPr="000A5238">
        <w:rPr>
          <w:rFonts w:asciiTheme="minorHAnsi" w:hAnsiTheme="minorHAnsi" w:cstheme="minorHAnsi"/>
          <w:color w:val="000000"/>
        </w:rPr>
        <w:t>—</w:t>
      </w:r>
      <w:r w:rsidR="00A374B9">
        <w:rPr>
          <w:rFonts w:asciiTheme="minorHAnsi" w:hAnsiTheme="minorHAnsi" w:cstheme="minorHAnsi"/>
          <w:color w:val="000000"/>
        </w:rPr>
        <w:t xml:space="preserve"> </w:t>
      </w:r>
      <w:r w:rsidRPr="000A5238">
        <w:rPr>
          <w:rFonts w:asciiTheme="minorHAnsi" w:hAnsiTheme="minorHAnsi" w:cstheme="minorHAnsi"/>
          <w:color w:val="000000"/>
        </w:rPr>
        <w:t>like sports ministry, music outreach, or creative arts</w:t>
      </w:r>
      <w:r w:rsidR="00A374B9">
        <w:rPr>
          <w:rFonts w:asciiTheme="minorHAnsi" w:hAnsiTheme="minorHAnsi" w:cstheme="minorHAnsi"/>
          <w:color w:val="000000"/>
        </w:rPr>
        <w:t xml:space="preserve"> </w:t>
      </w:r>
      <w:r w:rsidRPr="000A5238">
        <w:rPr>
          <w:rFonts w:asciiTheme="minorHAnsi" w:hAnsiTheme="minorHAnsi" w:cstheme="minorHAnsi"/>
          <w:color w:val="000000"/>
        </w:rPr>
        <w:t>—</w:t>
      </w:r>
      <w:r w:rsidR="00A374B9">
        <w:rPr>
          <w:rFonts w:asciiTheme="minorHAnsi" w:hAnsiTheme="minorHAnsi" w:cstheme="minorHAnsi"/>
          <w:color w:val="000000"/>
        </w:rPr>
        <w:t xml:space="preserve"> </w:t>
      </w:r>
      <w:r w:rsidRPr="000A5238">
        <w:rPr>
          <w:rFonts w:asciiTheme="minorHAnsi" w:hAnsiTheme="minorHAnsi" w:cstheme="minorHAnsi"/>
          <w:color w:val="000000"/>
        </w:rPr>
        <w:t>we’ll do our best to shape your role to reflect your gifts and interests.</w:t>
      </w:r>
    </w:p>
    <w:p w14:paraId="044292FE" w14:textId="77777777" w:rsidR="000A5238" w:rsidRPr="000A5238" w:rsidRDefault="000A5238" w:rsidP="0040278F">
      <w:pPr>
        <w:spacing w:before="100" w:beforeAutospacing="1" w:after="100" w:afterAutospacing="1"/>
        <w:rPr>
          <w:rFonts w:asciiTheme="minorHAnsi" w:hAnsiTheme="minorHAnsi" w:cstheme="minorHAnsi"/>
          <w:color w:val="000000"/>
        </w:rPr>
      </w:pPr>
      <w:r w:rsidRPr="000A5238">
        <w:rPr>
          <w:rFonts w:asciiTheme="minorHAnsi" w:hAnsiTheme="minorHAnsi" w:cstheme="minorHAnsi"/>
          <w:color w:val="000000"/>
        </w:rPr>
        <w:t>You won’t be on your own. You’ll be supported by your Hub Lead, a wider diocesan network, and your Emmanuel tutor.</w:t>
      </w:r>
    </w:p>
    <w:p w14:paraId="090DB9E6" w14:textId="77777777" w:rsidR="000A5238" w:rsidRPr="000A5238" w:rsidRDefault="00EC2914" w:rsidP="0040278F">
      <w:pPr>
        <w:rPr>
          <w:rFonts w:asciiTheme="minorHAnsi" w:hAnsiTheme="minorHAnsi" w:cstheme="minorHAnsi"/>
        </w:rPr>
      </w:pPr>
      <w:r>
        <w:rPr>
          <w:rFonts w:asciiTheme="minorHAnsi" w:hAnsiTheme="minorHAnsi" w:cstheme="minorHAnsi"/>
          <w:noProof/>
          <w14:ligatures w14:val="standardContextual"/>
        </w:rPr>
        <w:pict w14:anchorId="43B6BD13">
          <v:rect id="_x0000_i1027" alt="" style="width:468pt;height:.05pt;mso-width-percent:0;mso-height-percent:0;mso-width-percent:0;mso-height-percent:0" o:hralign="center" o:hrstd="t" o:hr="t" fillcolor="#a0a0a0" stroked="f"/>
        </w:pict>
      </w:r>
    </w:p>
    <w:p w14:paraId="6EA152B1" w14:textId="77777777" w:rsidR="000A5238" w:rsidRPr="000A5238" w:rsidRDefault="000A5238" w:rsidP="0040278F">
      <w:pPr>
        <w:spacing w:before="100" w:beforeAutospacing="1" w:after="100" w:afterAutospacing="1"/>
        <w:outlineLvl w:val="2"/>
        <w:rPr>
          <w:rFonts w:asciiTheme="minorHAnsi" w:hAnsiTheme="minorHAnsi" w:cstheme="minorHAnsi"/>
          <w:b/>
          <w:bCs/>
          <w:color w:val="000000"/>
          <w:sz w:val="27"/>
          <w:szCs w:val="27"/>
        </w:rPr>
      </w:pPr>
      <w:r w:rsidRPr="000A5238">
        <w:rPr>
          <w:rFonts w:asciiTheme="minorHAnsi" w:hAnsiTheme="minorHAnsi" w:cstheme="minorHAnsi"/>
          <w:b/>
          <w:bCs/>
          <w:color w:val="000000"/>
          <w:sz w:val="27"/>
          <w:szCs w:val="27"/>
        </w:rPr>
        <w:t>Study and Weekly Rhythm</w:t>
      </w:r>
    </w:p>
    <w:p w14:paraId="3DEE3B99" w14:textId="77777777" w:rsidR="000A5238" w:rsidRPr="000A5238" w:rsidRDefault="000A5238" w:rsidP="0040278F">
      <w:pPr>
        <w:spacing w:before="100" w:beforeAutospacing="1" w:after="100" w:afterAutospacing="1"/>
        <w:rPr>
          <w:rFonts w:asciiTheme="minorHAnsi" w:hAnsiTheme="minorHAnsi" w:cstheme="minorHAnsi"/>
          <w:color w:val="000000"/>
        </w:rPr>
      </w:pPr>
      <w:r w:rsidRPr="000A5238">
        <w:rPr>
          <w:rFonts w:asciiTheme="minorHAnsi" w:hAnsiTheme="minorHAnsi" w:cstheme="minorHAnsi"/>
          <w:color w:val="000000"/>
        </w:rPr>
        <w:t>The scholarship has two components: academic study and practical placement.</w:t>
      </w:r>
    </w:p>
    <w:p w14:paraId="77713A9D" w14:textId="77777777" w:rsidR="000A5238" w:rsidRPr="000A5238" w:rsidRDefault="000A5238" w:rsidP="0040278F">
      <w:pPr>
        <w:spacing w:before="100" w:beforeAutospacing="1" w:after="100" w:afterAutospacing="1"/>
        <w:rPr>
          <w:rFonts w:asciiTheme="minorHAnsi" w:hAnsiTheme="minorHAnsi" w:cstheme="minorHAnsi"/>
          <w:color w:val="000000"/>
        </w:rPr>
      </w:pPr>
      <w:r w:rsidRPr="000A5238">
        <w:rPr>
          <w:rFonts w:asciiTheme="minorHAnsi" w:hAnsiTheme="minorHAnsi" w:cstheme="minorHAnsi"/>
          <w:b/>
          <w:bCs/>
          <w:color w:val="000000"/>
        </w:rPr>
        <w:t>Academic Study:</w:t>
      </w:r>
    </w:p>
    <w:p w14:paraId="4DE297AA" w14:textId="4E0AA373" w:rsidR="000A5238" w:rsidRPr="000A5238" w:rsidRDefault="000A5238" w:rsidP="0040278F">
      <w:pPr>
        <w:numPr>
          <w:ilvl w:val="0"/>
          <w:numId w:val="7"/>
        </w:numPr>
        <w:spacing w:before="100" w:beforeAutospacing="1" w:after="100" w:afterAutospacing="1"/>
        <w:ind w:left="0" w:firstLine="0"/>
        <w:rPr>
          <w:rFonts w:asciiTheme="minorHAnsi" w:hAnsiTheme="minorHAnsi" w:cstheme="minorHAnsi"/>
          <w:color w:val="000000"/>
        </w:rPr>
      </w:pPr>
      <w:r w:rsidRPr="000A5238">
        <w:rPr>
          <w:rFonts w:asciiTheme="minorHAnsi" w:hAnsiTheme="minorHAnsi" w:cstheme="minorHAnsi"/>
          <w:color w:val="000000"/>
        </w:rPr>
        <w:t>Delivered by </w:t>
      </w:r>
      <w:r w:rsidRPr="000A5238">
        <w:rPr>
          <w:rFonts w:asciiTheme="minorHAnsi" w:hAnsiTheme="minorHAnsi" w:cstheme="minorHAnsi"/>
          <w:b/>
          <w:bCs/>
          <w:color w:val="000000"/>
        </w:rPr>
        <w:t>Emmanuel Theological College</w:t>
      </w:r>
      <w:r w:rsidRPr="000A5238">
        <w:rPr>
          <w:rFonts w:asciiTheme="minorHAnsi" w:hAnsiTheme="minorHAnsi" w:cstheme="minorHAnsi"/>
          <w:color w:val="000000"/>
        </w:rPr>
        <w:t> (Durham University accredited)</w:t>
      </w:r>
      <w:r w:rsidR="007968C5">
        <w:rPr>
          <w:rFonts w:asciiTheme="minorHAnsi" w:hAnsiTheme="minorHAnsi" w:cstheme="minorHAnsi"/>
          <w:color w:val="000000"/>
        </w:rPr>
        <w:t xml:space="preserve"> </w:t>
      </w:r>
    </w:p>
    <w:p w14:paraId="08E12DB4" w14:textId="77777777" w:rsidR="000A5238" w:rsidRPr="000A5238" w:rsidRDefault="000A5238" w:rsidP="0040278F">
      <w:pPr>
        <w:numPr>
          <w:ilvl w:val="0"/>
          <w:numId w:val="7"/>
        </w:numPr>
        <w:spacing w:before="100" w:beforeAutospacing="1" w:after="100" w:afterAutospacing="1"/>
        <w:ind w:left="0" w:firstLine="0"/>
        <w:rPr>
          <w:rFonts w:asciiTheme="minorHAnsi" w:hAnsiTheme="minorHAnsi" w:cstheme="minorHAnsi"/>
          <w:color w:val="000000"/>
        </w:rPr>
      </w:pPr>
      <w:r w:rsidRPr="000A5238">
        <w:rPr>
          <w:rFonts w:asciiTheme="minorHAnsi" w:hAnsiTheme="minorHAnsi" w:cstheme="minorHAnsi"/>
          <w:color w:val="000000"/>
        </w:rPr>
        <w:t>One full teaching day per week (Mondays, term time)</w:t>
      </w:r>
    </w:p>
    <w:p w14:paraId="41A2F6CE" w14:textId="77777777" w:rsidR="000A5238" w:rsidRPr="000A5238" w:rsidRDefault="000A5238" w:rsidP="0040278F">
      <w:pPr>
        <w:numPr>
          <w:ilvl w:val="0"/>
          <w:numId w:val="7"/>
        </w:numPr>
        <w:spacing w:before="100" w:beforeAutospacing="1" w:after="100" w:afterAutospacing="1"/>
        <w:ind w:left="0" w:firstLine="0"/>
        <w:rPr>
          <w:rFonts w:asciiTheme="minorHAnsi" w:hAnsiTheme="minorHAnsi" w:cstheme="minorHAnsi"/>
          <w:color w:val="000000"/>
        </w:rPr>
      </w:pPr>
      <w:r w:rsidRPr="000A5238">
        <w:rPr>
          <w:rFonts w:asciiTheme="minorHAnsi" w:hAnsiTheme="minorHAnsi" w:cstheme="minorHAnsi"/>
          <w:color w:val="000000"/>
        </w:rPr>
        <w:t>Additional time for independent study</w:t>
      </w:r>
    </w:p>
    <w:p w14:paraId="23E32151" w14:textId="77777777" w:rsidR="000A5238" w:rsidRPr="000A5238" w:rsidRDefault="000A5238" w:rsidP="0040278F">
      <w:pPr>
        <w:spacing w:before="100" w:beforeAutospacing="1" w:after="100" w:afterAutospacing="1"/>
        <w:rPr>
          <w:rFonts w:asciiTheme="minorHAnsi" w:hAnsiTheme="minorHAnsi" w:cstheme="minorHAnsi"/>
          <w:color w:val="000000"/>
        </w:rPr>
      </w:pPr>
      <w:r w:rsidRPr="000A5238">
        <w:rPr>
          <w:rFonts w:asciiTheme="minorHAnsi" w:hAnsiTheme="minorHAnsi" w:cstheme="minorHAnsi"/>
          <w:b/>
          <w:bCs/>
          <w:color w:val="000000"/>
        </w:rPr>
        <w:t>Placement:</w:t>
      </w:r>
    </w:p>
    <w:p w14:paraId="5B81EA27" w14:textId="7E8AC263" w:rsidR="000A5238" w:rsidRPr="0040278F" w:rsidRDefault="000A5238" w:rsidP="0040278F">
      <w:pPr>
        <w:numPr>
          <w:ilvl w:val="0"/>
          <w:numId w:val="8"/>
        </w:numPr>
        <w:spacing w:before="100" w:beforeAutospacing="1" w:after="100" w:afterAutospacing="1"/>
        <w:ind w:left="0" w:firstLine="0"/>
        <w:rPr>
          <w:rFonts w:asciiTheme="minorHAnsi" w:hAnsiTheme="minorHAnsi" w:cstheme="minorHAnsi"/>
          <w:color w:val="000000"/>
        </w:rPr>
      </w:pPr>
      <w:r w:rsidRPr="000A5238">
        <w:rPr>
          <w:rFonts w:asciiTheme="minorHAnsi" w:hAnsiTheme="minorHAnsi" w:cstheme="minorHAnsi"/>
          <w:color w:val="000000"/>
        </w:rPr>
        <w:t>Based in the </w:t>
      </w:r>
      <w:r w:rsidRPr="000A5238">
        <w:rPr>
          <w:rFonts w:asciiTheme="minorHAnsi" w:hAnsiTheme="minorHAnsi" w:cstheme="minorHAnsi"/>
          <w:b/>
          <w:bCs/>
          <w:color w:val="000000"/>
        </w:rPr>
        <w:t>Wigan</w:t>
      </w:r>
      <w:r w:rsidR="00945A84">
        <w:rPr>
          <w:rFonts w:asciiTheme="minorHAnsi" w:hAnsiTheme="minorHAnsi" w:cstheme="minorHAnsi"/>
          <w:color w:val="000000"/>
        </w:rPr>
        <w:t>,</w:t>
      </w:r>
      <w:r w:rsidRPr="000A5238">
        <w:rPr>
          <w:rFonts w:asciiTheme="minorHAnsi" w:hAnsiTheme="minorHAnsi" w:cstheme="minorHAnsi"/>
          <w:color w:val="000000"/>
        </w:rPr>
        <w:t> </w:t>
      </w:r>
      <w:r w:rsidR="00945A84" w:rsidRPr="00945A84">
        <w:rPr>
          <w:rFonts w:asciiTheme="minorHAnsi" w:hAnsiTheme="minorHAnsi" w:cstheme="minorHAnsi"/>
          <w:b/>
          <w:color w:val="000000"/>
        </w:rPr>
        <w:t>Warrington,</w:t>
      </w:r>
      <w:r w:rsidR="00945A84">
        <w:rPr>
          <w:rFonts w:asciiTheme="minorHAnsi" w:hAnsiTheme="minorHAnsi" w:cstheme="minorHAnsi"/>
          <w:color w:val="000000"/>
        </w:rPr>
        <w:t xml:space="preserve"> </w:t>
      </w:r>
      <w:r w:rsidRPr="000A5238">
        <w:rPr>
          <w:rFonts w:asciiTheme="minorHAnsi" w:hAnsiTheme="minorHAnsi" w:cstheme="minorHAnsi"/>
          <w:b/>
          <w:bCs/>
          <w:color w:val="000000"/>
        </w:rPr>
        <w:t>St Helens</w:t>
      </w:r>
      <w:r w:rsidR="00945A84">
        <w:rPr>
          <w:rFonts w:asciiTheme="minorHAnsi" w:hAnsiTheme="minorHAnsi" w:cstheme="minorHAnsi"/>
          <w:b/>
          <w:bCs/>
          <w:color w:val="000000"/>
        </w:rPr>
        <w:t xml:space="preserve">, Liverpool South, </w:t>
      </w:r>
      <w:r w:rsidR="00945A84" w:rsidRPr="00945A84">
        <w:rPr>
          <w:rFonts w:asciiTheme="minorHAnsi" w:hAnsiTheme="minorHAnsi" w:cstheme="minorHAnsi"/>
          <w:b/>
          <w:bCs/>
          <w:color w:val="000000"/>
        </w:rPr>
        <w:t>Toxteth and Wavertree</w:t>
      </w:r>
      <w:r w:rsidR="00945A84">
        <w:rPr>
          <w:rFonts w:asciiTheme="minorHAnsi" w:hAnsiTheme="minorHAnsi" w:cstheme="minorHAnsi"/>
          <w:b/>
          <w:bCs/>
          <w:color w:val="000000"/>
        </w:rPr>
        <w:t xml:space="preserve">, or </w:t>
      </w:r>
      <w:r w:rsidR="00945A84" w:rsidRPr="00945A84">
        <w:rPr>
          <w:rFonts w:asciiTheme="minorHAnsi" w:hAnsiTheme="minorHAnsi" w:cstheme="minorHAnsi"/>
          <w:b/>
          <w:bCs/>
          <w:color w:val="000000"/>
        </w:rPr>
        <w:t>West Derby</w:t>
      </w:r>
      <w:r w:rsidRPr="000A5238">
        <w:rPr>
          <w:rFonts w:asciiTheme="minorHAnsi" w:hAnsiTheme="minorHAnsi" w:cstheme="minorHAnsi"/>
          <w:b/>
          <w:bCs/>
          <w:color w:val="000000"/>
        </w:rPr>
        <w:t xml:space="preserve"> </w:t>
      </w:r>
      <w:r w:rsidRPr="0040278F">
        <w:rPr>
          <w:rFonts w:asciiTheme="minorHAnsi" w:hAnsiTheme="minorHAnsi" w:cstheme="minorHAnsi"/>
          <w:color w:val="000000"/>
        </w:rPr>
        <w:t>Hub</w:t>
      </w:r>
      <w:r w:rsidR="0040278F">
        <w:rPr>
          <w:rFonts w:asciiTheme="minorHAnsi" w:hAnsiTheme="minorHAnsi" w:cstheme="minorHAnsi"/>
          <w:color w:val="000000"/>
        </w:rPr>
        <w:t>s</w:t>
      </w:r>
    </w:p>
    <w:p w14:paraId="2200D02F" w14:textId="77777777" w:rsidR="000A5238" w:rsidRPr="000A5238" w:rsidRDefault="000A5238" w:rsidP="0040278F">
      <w:pPr>
        <w:numPr>
          <w:ilvl w:val="0"/>
          <w:numId w:val="8"/>
        </w:numPr>
        <w:spacing w:before="100" w:beforeAutospacing="1" w:after="100" w:afterAutospacing="1"/>
        <w:ind w:left="0" w:firstLine="0"/>
        <w:rPr>
          <w:rFonts w:asciiTheme="minorHAnsi" w:hAnsiTheme="minorHAnsi" w:cstheme="minorHAnsi"/>
          <w:color w:val="000000"/>
        </w:rPr>
      </w:pPr>
      <w:r w:rsidRPr="000A5238">
        <w:rPr>
          <w:rFonts w:asciiTheme="minorHAnsi" w:hAnsiTheme="minorHAnsi" w:cstheme="minorHAnsi"/>
          <w:color w:val="000000"/>
        </w:rPr>
        <w:t>A mix of direct youth/children’s work, planning, team time, and study</w:t>
      </w:r>
    </w:p>
    <w:p w14:paraId="143F51C6" w14:textId="77777777" w:rsidR="000A5238" w:rsidRPr="000A5238" w:rsidRDefault="000A5238" w:rsidP="0040278F">
      <w:pPr>
        <w:numPr>
          <w:ilvl w:val="0"/>
          <w:numId w:val="8"/>
        </w:numPr>
        <w:spacing w:before="100" w:beforeAutospacing="1" w:after="100" w:afterAutospacing="1"/>
        <w:ind w:left="0" w:firstLine="0"/>
        <w:rPr>
          <w:rFonts w:asciiTheme="minorHAnsi" w:hAnsiTheme="minorHAnsi" w:cstheme="minorHAnsi"/>
          <w:color w:val="000000"/>
        </w:rPr>
      </w:pPr>
      <w:r w:rsidRPr="000A5238">
        <w:rPr>
          <w:rFonts w:asciiTheme="minorHAnsi" w:hAnsiTheme="minorHAnsi" w:cstheme="minorHAnsi"/>
          <w:color w:val="000000"/>
        </w:rPr>
        <w:t>Flexibility around evenings/weekends as part of your rhythm</w:t>
      </w:r>
    </w:p>
    <w:p w14:paraId="5C30E355" w14:textId="77777777" w:rsidR="000A5238" w:rsidRPr="000A5238" w:rsidRDefault="000A5238" w:rsidP="0040278F">
      <w:pPr>
        <w:spacing w:before="100" w:beforeAutospacing="1" w:after="100" w:afterAutospacing="1"/>
        <w:rPr>
          <w:rFonts w:asciiTheme="minorHAnsi" w:hAnsiTheme="minorHAnsi" w:cstheme="minorHAnsi"/>
          <w:color w:val="000000"/>
        </w:rPr>
      </w:pPr>
      <w:r w:rsidRPr="000A5238">
        <w:rPr>
          <w:rFonts w:asciiTheme="minorHAnsi" w:hAnsiTheme="minorHAnsi" w:cstheme="minorHAnsi"/>
          <w:b/>
          <w:bCs/>
          <w:color w:val="000000"/>
        </w:rPr>
        <w:t>Example Weekly Schedule: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18"/>
        <w:gridCol w:w="2835"/>
        <w:gridCol w:w="2268"/>
        <w:gridCol w:w="1141"/>
      </w:tblGrid>
      <w:tr w:rsidR="00A80A1D" w:rsidRPr="000A5238" w14:paraId="6D918AA7" w14:textId="77777777" w:rsidTr="00A80A1D">
        <w:trPr>
          <w:tblHeader/>
          <w:tblCellSpacing w:w="15" w:type="dxa"/>
        </w:trPr>
        <w:tc>
          <w:tcPr>
            <w:tcW w:w="1373" w:type="dxa"/>
            <w:vAlign w:val="center"/>
            <w:hideMark/>
          </w:tcPr>
          <w:p w14:paraId="5A8E1BE1" w14:textId="77777777" w:rsidR="000A5238" w:rsidRPr="000A5238" w:rsidRDefault="000A5238" w:rsidP="0040278F">
            <w:pPr>
              <w:rPr>
                <w:rFonts w:asciiTheme="minorHAnsi" w:hAnsiTheme="minorHAnsi" w:cstheme="minorHAnsi"/>
                <w:b/>
                <w:bCs/>
              </w:rPr>
            </w:pPr>
            <w:r w:rsidRPr="000A5238">
              <w:rPr>
                <w:rFonts w:asciiTheme="minorHAnsi" w:hAnsiTheme="minorHAnsi" w:cstheme="minorHAnsi"/>
                <w:b/>
                <w:bCs/>
              </w:rPr>
              <w:t>Day</w:t>
            </w:r>
          </w:p>
        </w:tc>
        <w:tc>
          <w:tcPr>
            <w:tcW w:w="2805" w:type="dxa"/>
            <w:vAlign w:val="center"/>
            <w:hideMark/>
          </w:tcPr>
          <w:p w14:paraId="18D06513" w14:textId="77777777" w:rsidR="000A5238" w:rsidRPr="000A5238" w:rsidRDefault="000A5238" w:rsidP="0040278F">
            <w:pPr>
              <w:rPr>
                <w:rFonts w:asciiTheme="minorHAnsi" w:hAnsiTheme="minorHAnsi" w:cstheme="minorHAnsi"/>
                <w:b/>
                <w:bCs/>
              </w:rPr>
            </w:pPr>
            <w:r w:rsidRPr="000A5238">
              <w:rPr>
                <w:rFonts w:asciiTheme="minorHAnsi" w:hAnsiTheme="minorHAnsi" w:cstheme="minorHAnsi"/>
                <w:b/>
                <w:bCs/>
              </w:rPr>
              <w:t>Morning</w:t>
            </w:r>
          </w:p>
        </w:tc>
        <w:tc>
          <w:tcPr>
            <w:tcW w:w="2238" w:type="dxa"/>
            <w:vAlign w:val="center"/>
            <w:hideMark/>
          </w:tcPr>
          <w:p w14:paraId="0DC257AE" w14:textId="77777777" w:rsidR="000A5238" w:rsidRPr="000A5238" w:rsidRDefault="000A5238" w:rsidP="0040278F">
            <w:pPr>
              <w:rPr>
                <w:rFonts w:asciiTheme="minorHAnsi" w:hAnsiTheme="minorHAnsi" w:cstheme="minorHAnsi"/>
                <w:b/>
                <w:bCs/>
              </w:rPr>
            </w:pPr>
            <w:r w:rsidRPr="000A5238">
              <w:rPr>
                <w:rFonts w:asciiTheme="minorHAnsi" w:hAnsiTheme="minorHAnsi" w:cstheme="minorHAnsi"/>
                <w:b/>
                <w:bCs/>
              </w:rPr>
              <w:t>Afternoon</w:t>
            </w:r>
          </w:p>
        </w:tc>
        <w:tc>
          <w:tcPr>
            <w:tcW w:w="0" w:type="auto"/>
            <w:vAlign w:val="center"/>
            <w:hideMark/>
          </w:tcPr>
          <w:p w14:paraId="73AA7684" w14:textId="77777777" w:rsidR="000A5238" w:rsidRPr="000A5238" w:rsidRDefault="000A5238" w:rsidP="0040278F">
            <w:pPr>
              <w:rPr>
                <w:rFonts w:asciiTheme="minorHAnsi" w:hAnsiTheme="minorHAnsi" w:cstheme="minorHAnsi"/>
                <w:b/>
                <w:bCs/>
              </w:rPr>
            </w:pPr>
            <w:r w:rsidRPr="000A5238">
              <w:rPr>
                <w:rFonts w:asciiTheme="minorHAnsi" w:hAnsiTheme="minorHAnsi" w:cstheme="minorHAnsi"/>
                <w:b/>
                <w:bCs/>
              </w:rPr>
              <w:t>Evening</w:t>
            </w:r>
          </w:p>
        </w:tc>
      </w:tr>
      <w:tr w:rsidR="00A80A1D" w:rsidRPr="000A5238" w14:paraId="131A8D94" w14:textId="77777777" w:rsidTr="00A80A1D">
        <w:trPr>
          <w:tblCellSpacing w:w="15" w:type="dxa"/>
        </w:trPr>
        <w:tc>
          <w:tcPr>
            <w:tcW w:w="1373" w:type="dxa"/>
            <w:vAlign w:val="center"/>
            <w:hideMark/>
          </w:tcPr>
          <w:p w14:paraId="03812DAB" w14:textId="77777777" w:rsidR="000A5238" w:rsidRPr="000A5238" w:rsidRDefault="000A5238" w:rsidP="0040278F">
            <w:pPr>
              <w:rPr>
                <w:rFonts w:asciiTheme="minorHAnsi" w:hAnsiTheme="minorHAnsi" w:cstheme="minorHAnsi"/>
              </w:rPr>
            </w:pPr>
            <w:r w:rsidRPr="000A5238">
              <w:rPr>
                <w:rFonts w:asciiTheme="minorHAnsi" w:hAnsiTheme="minorHAnsi" w:cstheme="minorHAnsi"/>
              </w:rPr>
              <w:t>Sunday</w:t>
            </w:r>
          </w:p>
        </w:tc>
        <w:tc>
          <w:tcPr>
            <w:tcW w:w="2805" w:type="dxa"/>
            <w:vAlign w:val="center"/>
            <w:hideMark/>
          </w:tcPr>
          <w:p w14:paraId="0DC1BC7C" w14:textId="77777777" w:rsidR="000A5238" w:rsidRPr="000A5238" w:rsidRDefault="000A5238" w:rsidP="0040278F">
            <w:pPr>
              <w:rPr>
                <w:rFonts w:asciiTheme="minorHAnsi" w:hAnsiTheme="minorHAnsi" w:cstheme="minorHAnsi"/>
              </w:rPr>
            </w:pPr>
            <w:r w:rsidRPr="000A5238">
              <w:rPr>
                <w:rFonts w:asciiTheme="minorHAnsi" w:hAnsiTheme="minorHAnsi" w:cstheme="minorHAnsi"/>
              </w:rPr>
              <w:t>Church – leading sessions</w:t>
            </w:r>
          </w:p>
        </w:tc>
        <w:tc>
          <w:tcPr>
            <w:tcW w:w="2238" w:type="dxa"/>
            <w:vAlign w:val="center"/>
            <w:hideMark/>
          </w:tcPr>
          <w:p w14:paraId="5C689FD6" w14:textId="77777777" w:rsidR="000A5238" w:rsidRPr="000A5238" w:rsidRDefault="000A5238" w:rsidP="0040278F">
            <w:pPr>
              <w:rPr>
                <w:rFonts w:asciiTheme="minorHAnsi" w:hAnsiTheme="minorHAnsi" w:cstheme="minorHAnsi"/>
              </w:rPr>
            </w:pPr>
            <w:r w:rsidRPr="000A5238">
              <w:rPr>
                <w:rFonts w:asciiTheme="minorHAnsi" w:hAnsiTheme="minorHAnsi" w:cstheme="minorHAnsi"/>
              </w:rPr>
              <w:t>Off</w:t>
            </w:r>
          </w:p>
        </w:tc>
        <w:tc>
          <w:tcPr>
            <w:tcW w:w="0" w:type="auto"/>
            <w:vAlign w:val="center"/>
            <w:hideMark/>
          </w:tcPr>
          <w:p w14:paraId="34C8B6D3" w14:textId="77777777" w:rsidR="000A5238" w:rsidRPr="000A5238" w:rsidRDefault="000A5238" w:rsidP="0040278F">
            <w:pPr>
              <w:rPr>
                <w:rFonts w:asciiTheme="minorHAnsi" w:hAnsiTheme="minorHAnsi" w:cstheme="minorHAnsi"/>
              </w:rPr>
            </w:pPr>
          </w:p>
        </w:tc>
      </w:tr>
      <w:tr w:rsidR="00A80A1D" w:rsidRPr="000A5238" w14:paraId="10286971" w14:textId="77777777" w:rsidTr="00A80A1D">
        <w:trPr>
          <w:tblCellSpacing w:w="15" w:type="dxa"/>
        </w:trPr>
        <w:tc>
          <w:tcPr>
            <w:tcW w:w="1373" w:type="dxa"/>
            <w:vAlign w:val="center"/>
            <w:hideMark/>
          </w:tcPr>
          <w:p w14:paraId="7CB620D5" w14:textId="77777777" w:rsidR="000A5238" w:rsidRPr="000A5238" w:rsidRDefault="000A5238" w:rsidP="0040278F">
            <w:pPr>
              <w:rPr>
                <w:rFonts w:asciiTheme="minorHAnsi" w:hAnsiTheme="minorHAnsi" w:cstheme="minorHAnsi"/>
              </w:rPr>
            </w:pPr>
            <w:r w:rsidRPr="000A5238">
              <w:rPr>
                <w:rFonts w:asciiTheme="minorHAnsi" w:hAnsiTheme="minorHAnsi" w:cstheme="minorHAnsi"/>
              </w:rPr>
              <w:t>Monday</w:t>
            </w:r>
          </w:p>
        </w:tc>
        <w:tc>
          <w:tcPr>
            <w:tcW w:w="2805" w:type="dxa"/>
            <w:vAlign w:val="center"/>
            <w:hideMark/>
          </w:tcPr>
          <w:p w14:paraId="721682D0" w14:textId="77777777" w:rsidR="000A5238" w:rsidRPr="000A5238" w:rsidRDefault="000A5238" w:rsidP="0040278F">
            <w:pPr>
              <w:rPr>
                <w:rFonts w:asciiTheme="minorHAnsi" w:hAnsiTheme="minorHAnsi" w:cstheme="minorHAnsi"/>
              </w:rPr>
            </w:pPr>
            <w:r w:rsidRPr="000A5238">
              <w:rPr>
                <w:rFonts w:asciiTheme="minorHAnsi" w:hAnsiTheme="minorHAnsi" w:cstheme="minorHAnsi"/>
              </w:rPr>
              <w:t>Emmanuel College</w:t>
            </w:r>
          </w:p>
        </w:tc>
        <w:tc>
          <w:tcPr>
            <w:tcW w:w="2238" w:type="dxa"/>
            <w:vAlign w:val="center"/>
            <w:hideMark/>
          </w:tcPr>
          <w:p w14:paraId="64A55414" w14:textId="77777777" w:rsidR="000A5238" w:rsidRPr="000A5238" w:rsidRDefault="000A5238" w:rsidP="0040278F">
            <w:pPr>
              <w:rPr>
                <w:rFonts w:asciiTheme="minorHAnsi" w:hAnsiTheme="minorHAnsi" w:cstheme="minorHAnsi"/>
              </w:rPr>
            </w:pPr>
            <w:r w:rsidRPr="000A5238">
              <w:rPr>
                <w:rFonts w:asciiTheme="minorHAnsi" w:hAnsiTheme="minorHAnsi" w:cstheme="minorHAnsi"/>
              </w:rPr>
              <w:t>Emmanuel College</w:t>
            </w:r>
          </w:p>
        </w:tc>
        <w:tc>
          <w:tcPr>
            <w:tcW w:w="0" w:type="auto"/>
            <w:vAlign w:val="center"/>
            <w:hideMark/>
          </w:tcPr>
          <w:p w14:paraId="35978079" w14:textId="77777777" w:rsidR="000A5238" w:rsidRPr="000A5238" w:rsidRDefault="000A5238" w:rsidP="0040278F">
            <w:pPr>
              <w:rPr>
                <w:rFonts w:asciiTheme="minorHAnsi" w:hAnsiTheme="minorHAnsi" w:cstheme="minorHAnsi"/>
              </w:rPr>
            </w:pPr>
          </w:p>
        </w:tc>
      </w:tr>
      <w:tr w:rsidR="00A80A1D" w:rsidRPr="000A5238" w14:paraId="348A58C9" w14:textId="77777777" w:rsidTr="00A80A1D">
        <w:trPr>
          <w:tblCellSpacing w:w="15" w:type="dxa"/>
        </w:trPr>
        <w:tc>
          <w:tcPr>
            <w:tcW w:w="1373" w:type="dxa"/>
            <w:vAlign w:val="center"/>
            <w:hideMark/>
          </w:tcPr>
          <w:p w14:paraId="7961D276" w14:textId="77777777" w:rsidR="000A5238" w:rsidRPr="000A5238" w:rsidRDefault="000A5238" w:rsidP="0040278F">
            <w:pPr>
              <w:rPr>
                <w:rFonts w:asciiTheme="minorHAnsi" w:hAnsiTheme="minorHAnsi" w:cstheme="minorHAnsi"/>
              </w:rPr>
            </w:pPr>
            <w:r w:rsidRPr="000A5238">
              <w:rPr>
                <w:rFonts w:asciiTheme="minorHAnsi" w:hAnsiTheme="minorHAnsi" w:cstheme="minorHAnsi"/>
              </w:rPr>
              <w:t>Tuesday</w:t>
            </w:r>
          </w:p>
        </w:tc>
        <w:tc>
          <w:tcPr>
            <w:tcW w:w="2805" w:type="dxa"/>
            <w:vAlign w:val="center"/>
            <w:hideMark/>
          </w:tcPr>
          <w:p w14:paraId="38D404D6" w14:textId="77777777" w:rsidR="000A5238" w:rsidRPr="000A5238" w:rsidRDefault="000A5238" w:rsidP="0040278F">
            <w:pPr>
              <w:rPr>
                <w:rFonts w:asciiTheme="minorHAnsi" w:hAnsiTheme="minorHAnsi" w:cstheme="minorHAnsi"/>
              </w:rPr>
            </w:pPr>
            <w:r w:rsidRPr="000A5238">
              <w:rPr>
                <w:rFonts w:asciiTheme="minorHAnsi" w:hAnsiTheme="minorHAnsi" w:cstheme="minorHAnsi"/>
              </w:rPr>
              <w:t>Hub Team Day</w:t>
            </w:r>
          </w:p>
        </w:tc>
        <w:tc>
          <w:tcPr>
            <w:tcW w:w="2238" w:type="dxa"/>
            <w:vAlign w:val="center"/>
            <w:hideMark/>
          </w:tcPr>
          <w:p w14:paraId="38CA44E8" w14:textId="77777777" w:rsidR="000A5238" w:rsidRPr="000A5238" w:rsidRDefault="000A5238" w:rsidP="0040278F">
            <w:pPr>
              <w:rPr>
                <w:rFonts w:asciiTheme="minorHAnsi" w:hAnsiTheme="minorHAnsi" w:cstheme="minorHAnsi"/>
              </w:rPr>
            </w:pPr>
            <w:r w:rsidRPr="000A5238">
              <w:rPr>
                <w:rFonts w:asciiTheme="minorHAnsi" w:hAnsiTheme="minorHAnsi" w:cstheme="minorHAnsi"/>
              </w:rPr>
              <w:t>Hub Team Day</w:t>
            </w:r>
          </w:p>
        </w:tc>
        <w:tc>
          <w:tcPr>
            <w:tcW w:w="0" w:type="auto"/>
            <w:vAlign w:val="center"/>
            <w:hideMark/>
          </w:tcPr>
          <w:p w14:paraId="42C256D7" w14:textId="77777777" w:rsidR="000A5238" w:rsidRPr="000A5238" w:rsidRDefault="000A5238" w:rsidP="0040278F">
            <w:pPr>
              <w:rPr>
                <w:rFonts w:asciiTheme="minorHAnsi" w:hAnsiTheme="minorHAnsi" w:cstheme="minorHAnsi"/>
              </w:rPr>
            </w:pPr>
          </w:p>
        </w:tc>
      </w:tr>
      <w:tr w:rsidR="00A80A1D" w:rsidRPr="000A5238" w14:paraId="3BBC8701" w14:textId="77777777" w:rsidTr="00A80A1D">
        <w:trPr>
          <w:tblCellSpacing w:w="15" w:type="dxa"/>
        </w:trPr>
        <w:tc>
          <w:tcPr>
            <w:tcW w:w="1373" w:type="dxa"/>
            <w:vAlign w:val="center"/>
            <w:hideMark/>
          </w:tcPr>
          <w:p w14:paraId="3A7CF953" w14:textId="77777777" w:rsidR="000A5238" w:rsidRPr="000A5238" w:rsidRDefault="000A5238" w:rsidP="0040278F">
            <w:pPr>
              <w:rPr>
                <w:rFonts w:asciiTheme="minorHAnsi" w:hAnsiTheme="minorHAnsi" w:cstheme="minorHAnsi"/>
              </w:rPr>
            </w:pPr>
            <w:r w:rsidRPr="000A5238">
              <w:rPr>
                <w:rFonts w:asciiTheme="minorHAnsi" w:hAnsiTheme="minorHAnsi" w:cstheme="minorHAnsi"/>
              </w:rPr>
              <w:lastRenderedPageBreak/>
              <w:t>Wednesday</w:t>
            </w:r>
          </w:p>
        </w:tc>
        <w:tc>
          <w:tcPr>
            <w:tcW w:w="2805" w:type="dxa"/>
            <w:vAlign w:val="center"/>
            <w:hideMark/>
          </w:tcPr>
          <w:p w14:paraId="6775CAFA" w14:textId="1CB82A61" w:rsidR="000A5238" w:rsidRPr="000A5238" w:rsidRDefault="00AA758C" w:rsidP="0040278F">
            <w:pPr>
              <w:rPr>
                <w:rFonts w:asciiTheme="minorHAnsi" w:hAnsiTheme="minorHAnsi" w:cstheme="minorHAnsi"/>
              </w:rPr>
            </w:pPr>
            <w:r>
              <w:rPr>
                <w:rFonts w:asciiTheme="minorHAnsi" w:hAnsiTheme="minorHAnsi" w:cstheme="minorHAnsi"/>
              </w:rPr>
              <w:t>Off</w:t>
            </w:r>
          </w:p>
        </w:tc>
        <w:tc>
          <w:tcPr>
            <w:tcW w:w="2238" w:type="dxa"/>
            <w:vAlign w:val="center"/>
            <w:hideMark/>
          </w:tcPr>
          <w:p w14:paraId="2CF8D341" w14:textId="77777777" w:rsidR="000A5238" w:rsidRPr="000A5238" w:rsidRDefault="000A5238" w:rsidP="0040278F">
            <w:pPr>
              <w:rPr>
                <w:rFonts w:asciiTheme="minorHAnsi" w:hAnsiTheme="minorHAnsi" w:cstheme="minorHAnsi"/>
              </w:rPr>
            </w:pPr>
            <w:r w:rsidRPr="000A5238">
              <w:rPr>
                <w:rFonts w:asciiTheme="minorHAnsi" w:hAnsiTheme="minorHAnsi" w:cstheme="minorHAnsi"/>
              </w:rPr>
              <w:t>Study</w:t>
            </w:r>
          </w:p>
        </w:tc>
        <w:tc>
          <w:tcPr>
            <w:tcW w:w="0" w:type="auto"/>
            <w:vAlign w:val="center"/>
            <w:hideMark/>
          </w:tcPr>
          <w:p w14:paraId="60CD36CF" w14:textId="77777777" w:rsidR="000A5238" w:rsidRPr="000A5238" w:rsidRDefault="000A5238" w:rsidP="0040278F">
            <w:pPr>
              <w:rPr>
                <w:rFonts w:asciiTheme="minorHAnsi" w:hAnsiTheme="minorHAnsi" w:cstheme="minorHAnsi"/>
              </w:rPr>
            </w:pPr>
            <w:r w:rsidRPr="000A5238">
              <w:rPr>
                <w:rFonts w:asciiTheme="minorHAnsi" w:hAnsiTheme="minorHAnsi" w:cstheme="minorHAnsi"/>
              </w:rPr>
              <w:t>Mentoring</w:t>
            </w:r>
          </w:p>
        </w:tc>
      </w:tr>
      <w:tr w:rsidR="00A80A1D" w:rsidRPr="000A5238" w14:paraId="3A9BD1D2" w14:textId="77777777" w:rsidTr="00A80A1D">
        <w:trPr>
          <w:tblCellSpacing w:w="15" w:type="dxa"/>
        </w:trPr>
        <w:tc>
          <w:tcPr>
            <w:tcW w:w="1373" w:type="dxa"/>
            <w:vAlign w:val="center"/>
            <w:hideMark/>
          </w:tcPr>
          <w:p w14:paraId="4A94091B" w14:textId="77777777" w:rsidR="000A5238" w:rsidRPr="000A5238" w:rsidRDefault="000A5238" w:rsidP="0040278F">
            <w:pPr>
              <w:rPr>
                <w:rFonts w:asciiTheme="minorHAnsi" w:hAnsiTheme="minorHAnsi" w:cstheme="minorHAnsi"/>
              </w:rPr>
            </w:pPr>
            <w:r w:rsidRPr="000A5238">
              <w:rPr>
                <w:rFonts w:asciiTheme="minorHAnsi" w:hAnsiTheme="minorHAnsi" w:cstheme="minorHAnsi"/>
              </w:rPr>
              <w:t>Thursday</w:t>
            </w:r>
          </w:p>
        </w:tc>
        <w:tc>
          <w:tcPr>
            <w:tcW w:w="2805" w:type="dxa"/>
            <w:vAlign w:val="center"/>
            <w:hideMark/>
          </w:tcPr>
          <w:p w14:paraId="2C2E1F2F" w14:textId="77777777" w:rsidR="000A5238" w:rsidRPr="000A5238" w:rsidRDefault="000A5238" w:rsidP="0040278F">
            <w:pPr>
              <w:rPr>
                <w:rFonts w:asciiTheme="minorHAnsi" w:hAnsiTheme="minorHAnsi" w:cstheme="minorHAnsi"/>
              </w:rPr>
            </w:pPr>
            <w:r w:rsidRPr="000A5238">
              <w:rPr>
                <w:rFonts w:asciiTheme="minorHAnsi" w:hAnsiTheme="minorHAnsi" w:cstheme="minorHAnsi"/>
              </w:rPr>
              <w:t>Off</w:t>
            </w:r>
          </w:p>
        </w:tc>
        <w:tc>
          <w:tcPr>
            <w:tcW w:w="2238" w:type="dxa"/>
            <w:vAlign w:val="center"/>
            <w:hideMark/>
          </w:tcPr>
          <w:p w14:paraId="006F27C5" w14:textId="77777777" w:rsidR="000A5238" w:rsidRPr="000A5238" w:rsidRDefault="000A5238" w:rsidP="0040278F">
            <w:pPr>
              <w:rPr>
                <w:rFonts w:asciiTheme="minorHAnsi" w:hAnsiTheme="minorHAnsi" w:cstheme="minorHAnsi"/>
              </w:rPr>
            </w:pPr>
            <w:r w:rsidRPr="000A5238">
              <w:rPr>
                <w:rFonts w:asciiTheme="minorHAnsi" w:hAnsiTheme="minorHAnsi" w:cstheme="minorHAnsi"/>
              </w:rPr>
              <w:t>School Worship</w:t>
            </w:r>
          </w:p>
        </w:tc>
        <w:tc>
          <w:tcPr>
            <w:tcW w:w="0" w:type="auto"/>
            <w:vAlign w:val="center"/>
            <w:hideMark/>
          </w:tcPr>
          <w:p w14:paraId="43554DF0" w14:textId="77777777" w:rsidR="000A5238" w:rsidRPr="000A5238" w:rsidRDefault="000A5238" w:rsidP="0040278F">
            <w:pPr>
              <w:rPr>
                <w:rFonts w:asciiTheme="minorHAnsi" w:hAnsiTheme="minorHAnsi" w:cstheme="minorHAnsi"/>
              </w:rPr>
            </w:pPr>
            <w:r w:rsidRPr="000A5238">
              <w:rPr>
                <w:rFonts w:asciiTheme="minorHAnsi" w:hAnsiTheme="minorHAnsi" w:cstheme="minorHAnsi"/>
              </w:rPr>
              <w:t>Youth Club</w:t>
            </w:r>
          </w:p>
        </w:tc>
      </w:tr>
      <w:tr w:rsidR="00A80A1D" w:rsidRPr="000A5238" w14:paraId="7F610735" w14:textId="77777777" w:rsidTr="00A80A1D">
        <w:trPr>
          <w:tblCellSpacing w:w="15" w:type="dxa"/>
        </w:trPr>
        <w:tc>
          <w:tcPr>
            <w:tcW w:w="1373" w:type="dxa"/>
            <w:vAlign w:val="center"/>
            <w:hideMark/>
          </w:tcPr>
          <w:p w14:paraId="06CD3E3C" w14:textId="77777777" w:rsidR="000A5238" w:rsidRPr="000A5238" w:rsidRDefault="000A5238" w:rsidP="0040278F">
            <w:pPr>
              <w:rPr>
                <w:rFonts w:asciiTheme="minorHAnsi" w:hAnsiTheme="minorHAnsi" w:cstheme="minorHAnsi"/>
              </w:rPr>
            </w:pPr>
            <w:r w:rsidRPr="000A5238">
              <w:rPr>
                <w:rFonts w:asciiTheme="minorHAnsi" w:hAnsiTheme="minorHAnsi" w:cstheme="minorHAnsi"/>
              </w:rPr>
              <w:t>Friday</w:t>
            </w:r>
          </w:p>
        </w:tc>
        <w:tc>
          <w:tcPr>
            <w:tcW w:w="2805" w:type="dxa"/>
            <w:vAlign w:val="center"/>
            <w:hideMark/>
          </w:tcPr>
          <w:p w14:paraId="0AD92837" w14:textId="77777777" w:rsidR="000A5238" w:rsidRPr="000A5238" w:rsidRDefault="000A5238" w:rsidP="0040278F">
            <w:pPr>
              <w:rPr>
                <w:rFonts w:asciiTheme="minorHAnsi" w:hAnsiTheme="minorHAnsi" w:cstheme="minorHAnsi"/>
              </w:rPr>
            </w:pPr>
            <w:r w:rsidRPr="000A5238">
              <w:rPr>
                <w:rFonts w:asciiTheme="minorHAnsi" w:hAnsiTheme="minorHAnsi" w:cstheme="minorHAnsi"/>
              </w:rPr>
              <w:t>Study</w:t>
            </w:r>
          </w:p>
        </w:tc>
        <w:tc>
          <w:tcPr>
            <w:tcW w:w="2238" w:type="dxa"/>
            <w:vAlign w:val="center"/>
            <w:hideMark/>
          </w:tcPr>
          <w:p w14:paraId="47E88419" w14:textId="77777777" w:rsidR="000A5238" w:rsidRPr="000A5238" w:rsidRDefault="000A5238" w:rsidP="0040278F">
            <w:pPr>
              <w:rPr>
                <w:rFonts w:asciiTheme="minorHAnsi" w:hAnsiTheme="minorHAnsi" w:cstheme="minorHAnsi"/>
              </w:rPr>
            </w:pPr>
            <w:r w:rsidRPr="000A5238">
              <w:rPr>
                <w:rFonts w:asciiTheme="minorHAnsi" w:hAnsiTheme="minorHAnsi" w:cstheme="minorHAnsi"/>
              </w:rPr>
              <w:t>Study</w:t>
            </w:r>
          </w:p>
        </w:tc>
        <w:tc>
          <w:tcPr>
            <w:tcW w:w="0" w:type="auto"/>
            <w:vAlign w:val="center"/>
            <w:hideMark/>
          </w:tcPr>
          <w:p w14:paraId="3E207CD0" w14:textId="77777777" w:rsidR="000A5238" w:rsidRPr="000A5238" w:rsidRDefault="000A5238" w:rsidP="0040278F">
            <w:pPr>
              <w:rPr>
                <w:rFonts w:asciiTheme="minorHAnsi" w:hAnsiTheme="minorHAnsi" w:cstheme="minorHAnsi"/>
              </w:rPr>
            </w:pPr>
          </w:p>
        </w:tc>
      </w:tr>
      <w:tr w:rsidR="00A80A1D" w:rsidRPr="000A5238" w14:paraId="1E4D8A3C" w14:textId="77777777" w:rsidTr="00A80A1D">
        <w:trPr>
          <w:tblCellSpacing w:w="15" w:type="dxa"/>
        </w:trPr>
        <w:tc>
          <w:tcPr>
            <w:tcW w:w="1373" w:type="dxa"/>
            <w:vAlign w:val="center"/>
            <w:hideMark/>
          </w:tcPr>
          <w:p w14:paraId="485E7FAE" w14:textId="77777777" w:rsidR="000A5238" w:rsidRPr="000A5238" w:rsidRDefault="000A5238" w:rsidP="0040278F">
            <w:pPr>
              <w:rPr>
                <w:rFonts w:asciiTheme="minorHAnsi" w:hAnsiTheme="minorHAnsi" w:cstheme="minorHAnsi"/>
              </w:rPr>
            </w:pPr>
            <w:r w:rsidRPr="000A5238">
              <w:rPr>
                <w:rFonts w:asciiTheme="minorHAnsi" w:hAnsiTheme="minorHAnsi" w:cstheme="minorHAnsi"/>
              </w:rPr>
              <w:t>Saturday</w:t>
            </w:r>
          </w:p>
        </w:tc>
        <w:tc>
          <w:tcPr>
            <w:tcW w:w="2805" w:type="dxa"/>
            <w:vAlign w:val="center"/>
            <w:hideMark/>
          </w:tcPr>
          <w:p w14:paraId="6C5500C3" w14:textId="77777777" w:rsidR="000A5238" w:rsidRPr="000A5238" w:rsidRDefault="000A5238" w:rsidP="0040278F">
            <w:pPr>
              <w:rPr>
                <w:rFonts w:asciiTheme="minorHAnsi" w:hAnsiTheme="minorHAnsi" w:cstheme="minorHAnsi"/>
              </w:rPr>
            </w:pPr>
            <w:r w:rsidRPr="000A5238">
              <w:rPr>
                <w:rFonts w:asciiTheme="minorHAnsi" w:hAnsiTheme="minorHAnsi" w:cstheme="minorHAnsi"/>
              </w:rPr>
              <w:t>Off</w:t>
            </w:r>
          </w:p>
        </w:tc>
        <w:tc>
          <w:tcPr>
            <w:tcW w:w="2238" w:type="dxa"/>
            <w:vAlign w:val="center"/>
            <w:hideMark/>
          </w:tcPr>
          <w:p w14:paraId="140B2EC8" w14:textId="77777777" w:rsidR="000A5238" w:rsidRPr="000A5238" w:rsidRDefault="000A5238" w:rsidP="0040278F">
            <w:pPr>
              <w:rPr>
                <w:rFonts w:asciiTheme="minorHAnsi" w:hAnsiTheme="minorHAnsi" w:cstheme="minorHAnsi"/>
              </w:rPr>
            </w:pPr>
            <w:r w:rsidRPr="000A5238">
              <w:rPr>
                <w:rFonts w:asciiTheme="minorHAnsi" w:hAnsiTheme="minorHAnsi" w:cstheme="minorHAnsi"/>
              </w:rPr>
              <w:t>Off</w:t>
            </w:r>
          </w:p>
        </w:tc>
        <w:tc>
          <w:tcPr>
            <w:tcW w:w="0" w:type="auto"/>
            <w:vAlign w:val="center"/>
            <w:hideMark/>
          </w:tcPr>
          <w:p w14:paraId="0C0E5E8A" w14:textId="77777777" w:rsidR="000A5238" w:rsidRPr="000A5238" w:rsidRDefault="000A5238" w:rsidP="0040278F">
            <w:pPr>
              <w:rPr>
                <w:rFonts w:asciiTheme="minorHAnsi" w:hAnsiTheme="minorHAnsi" w:cstheme="minorHAnsi"/>
              </w:rPr>
            </w:pPr>
            <w:r w:rsidRPr="000A5238">
              <w:rPr>
                <w:rFonts w:asciiTheme="minorHAnsi" w:hAnsiTheme="minorHAnsi" w:cstheme="minorHAnsi"/>
              </w:rPr>
              <w:t>Off</w:t>
            </w:r>
          </w:p>
        </w:tc>
      </w:tr>
    </w:tbl>
    <w:p w14:paraId="1FBCD8D2" w14:textId="77777777" w:rsidR="000A5238" w:rsidRPr="000A5238" w:rsidRDefault="00EC2914" w:rsidP="0040278F">
      <w:pPr>
        <w:rPr>
          <w:rFonts w:asciiTheme="minorHAnsi" w:hAnsiTheme="minorHAnsi" w:cstheme="minorHAnsi"/>
        </w:rPr>
      </w:pPr>
      <w:r>
        <w:rPr>
          <w:rFonts w:asciiTheme="minorHAnsi" w:hAnsiTheme="minorHAnsi" w:cstheme="minorHAnsi"/>
          <w:noProof/>
          <w14:ligatures w14:val="standardContextual"/>
        </w:rPr>
        <w:pict w14:anchorId="54806AF3">
          <v:rect id="_x0000_i1028" alt="" style="width:468pt;height:.05pt;mso-width-percent:0;mso-height-percent:0;mso-width-percent:0;mso-height-percent:0" o:hralign="center" o:hrstd="t" o:hr="t" fillcolor="#a0a0a0" stroked="f"/>
        </w:pict>
      </w:r>
    </w:p>
    <w:p w14:paraId="2AD6AC88" w14:textId="77777777" w:rsidR="000A5238" w:rsidRPr="000A5238" w:rsidRDefault="000A5238" w:rsidP="0040278F">
      <w:pPr>
        <w:spacing w:before="100" w:beforeAutospacing="1" w:after="100" w:afterAutospacing="1"/>
        <w:outlineLvl w:val="2"/>
        <w:rPr>
          <w:rFonts w:asciiTheme="minorHAnsi" w:hAnsiTheme="minorHAnsi" w:cstheme="minorHAnsi"/>
          <w:b/>
          <w:bCs/>
          <w:color w:val="000000"/>
          <w:sz w:val="27"/>
          <w:szCs w:val="27"/>
        </w:rPr>
      </w:pPr>
      <w:r w:rsidRPr="000A5238">
        <w:rPr>
          <w:rFonts w:asciiTheme="minorHAnsi" w:hAnsiTheme="minorHAnsi" w:cstheme="minorHAnsi"/>
          <w:b/>
          <w:bCs/>
          <w:color w:val="000000"/>
          <w:sz w:val="27"/>
          <w:szCs w:val="27"/>
        </w:rPr>
        <w:t>Funding</w:t>
      </w:r>
    </w:p>
    <w:p w14:paraId="08A5B8BF" w14:textId="77777777" w:rsidR="000A5238" w:rsidRPr="000A5238" w:rsidRDefault="000A5238" w:rsidP="0040278F">
      <w:pPr>
        <w:numPr>
          <w:ilvl w:val="0"/>
          <w:numId w:val="9"/>
        </w:numPr>
        <w:spacing w:before="100" w:beforeAutospacing="1" w:after="100" w:afterAutospacing="1"/>
        <w:ind w:left="0" w:firstLine="0"/>
        <w:rPr>
          <w:rFonts w:asciiTheme="minorHAnsi" w:hAnsiTheme="minorHAnsi" w:cstheme="minorHAnsi"/>
          <w:color w:val="000000"/>
        </w:rPr>
      </w:pPr>
      <w:r w:rsidRPr="000A5238">
        <w:rPr>
          <w:rFonts w:asciiTheme="minorHAnsi" w:hAnsiTheme="minorHAnsi" w:cstheme="minorHAnsi"/>
          <w:color w:val="000000"/>
        </w:rPr>
        <w:t>Tuition fees for the 3-year BA are fully covered by the Liverpool Diocese</w:t>
      </w:r>
    </w:p>
    <w:p w14:paraId="58AD3AF9" w14:textId="77777777" w:rsidR="000A5238" w:rsidRPr="000A5238" w:rsidRDefault="000A5238" w:rsidP="0040278F">
      <w:pPr>
        <w:numPr>
          <w:ilvl w:val="0"/>
          <w:numId w:val="9"/>
        </w:numPr>
        <w:spacing w:before="100" w:beforeAutospacing="1" w:after="100" w:afterAutospacing="1"/>
        <w:ind w:left="0" w:firstLine="0"/>
        <w:rPr>
          <w:rFonts w:asciiTheme="minorHAnsi" w:hAnsiTheme="minorHAnsi" w:cstheme="minorHAnsi"/>
          <w:color w:val="000000"/>
        </w:rPr>
      </w:pPr>
      <w:r w:rsidRPr="000A5238">
        <w:rPr>
          <w:rFonts w:asciiTheme="minorHAnsi" w:hAnsiTheme="minorHAnsi" w:cstheme="minorHAnsi"/>
          <w:color w:val="000000"/>
        </w:rPr>
        <w:t>£500 monthly grant for living expenses</w:t>
      </w:r>
    </w:p>
    <w:p w14:paraId="08BC3628" w14:textId="77777777" w:rsidR="000A5238" w:rsidRPr="000A5238" w:rsidRDefault="000A5238" w:rsidP="0040278F">
      <w:pPr>
        <w:numPr>
          <w:ilvl w:val="0"/>
          <w:numId w:val="9"/>
        </w:numPr>
        <w:spacing w:before="100" w:beforeAutospacing="1" w:after="100" w:afterAutospacing="1"/>
        <w:ind w:left="0" w:firstLine="0"/>
        <w:rPr>
          <w:rFonts w:asciiTheme="minorHAnsi" w:hAnsiTheme="minorHAnsi" w:cstheme="minorHAnsi"/>
          <w:color w:val="000000"/>
        </w:rPr>
      </w:pPr>
      <w:r w:rsidRPr="000A5238">
        <w:rPr>
          <w:rFonts w:asciiTheme="minorHAnsi" w:hAnsiTheme="minorHAnsi" w:cstheme="minorHAnsi"/>
          <w:color w:val="000000"/>
        </w:rPr>
        <w:t>Travel costs for placement-related journeys</w:t>
      </w:r>
    </w:p>
    <w:p w14:paraId="37764BE3" w14:textId="0E6CAF34" w:rsidR="000A5238" w:rsidRPr="000A5238" w:rsidRDefault="000A5238" w:rsidP="0040278F">
      <w:pPr>
        <w:numPr>
          <w:ilvl w:val="0"/>
          <w:numId w:val="9"/>
        </w:numPr>
        <w:spacing w:before="100" w:beforeAutospacing="1" w:after="100" w:afterAutospacing="1"/>
        <w:ind w:left="0" w:firstLine="0"/>
        <w:rPr>
          <w:rFonts w:asciiTheme="minorHAnsi" w:hAnsiTheme="minorHAnsi" w:cstheme="minorHAnsi"/>
          <w:color w:val="000000"/>
        </w:rPr>
      </w:pPr>
      <w:r w:rsidRPr="000A5238">
        <w:rPr>
          <w:rFonts w:asciiTheme="minorHAnsi" w:hAnsiTheme="minorHAnsi" w:cstheme="minorHAnsi"/>
          <w:color w:val="000000"/>
        </w:rPr>
        <w:t>Grants are paid monthly via standing order on the 15</w:t>
      </w:r>
      <w:r w:rsidRPr="007968C5">
        <w:rPr>
          <w:rFonts w:asciiTheme="minorHAnsi" w:hAnsiTheme="minorHAnsi" w:cstheme="minorHAnsi"/>
          <w:color w:val="000000"/>
          <w:vertAlign w:val="superscript"/>
        </w:rPr>
        <w:t>th</w:t>
      </w:r>
      <w:r w:rsidR="007968C5">
        <w:rPr>
          <w:rFonts w:asciiTheme="minorHAnsi" w:hAnsiTheme="minorHAnsi" w:cstheme="minorHAnsi"/>
          <w:color w:val="000000"/>
        </w:rPr>
        <w:t xml:space="preserve"> of each month</w:t>
      </w:r>
    </w:p>
    <w:p w14:paraId="504A1583" w14:textId="77777777" w:rsidR="000A5238" w:rsidRPr="000A5238" w:rsidRDefault="00EC2914" w:rsidP="0040278F">
      <w:pPr>
        <w:rPr>
          <w:rFonts w:asciiTheme="minorHAnsi" w:hAnsiTheme="minorHAnsi" w:cstheme="minorHAnsi"/>
        </w:rPr>
      </w:pPr>
      <w:r>
        <w:rPr>
          <w:rFonts w:asciiTheme="minorHAnsi" w:hAnsiTheme="minorHAnsi" w:cstheme="minorHAnsi"/>
          <w:noProof/>
          <w14:ligatures w14:val="standardContextual"/>
        </w:rPr>
        <w:pict w14:anchorId="5D93DF71">
          <v:rect id="_x0000_i1029" alt="" style="width:468pt;height:.05pt;mso-width-percent:0;mso-height-percent:0;mso-width-percent:0;mso-height-percent:0" o:hralign="center" o:hrstd="t" o:hr="t" fillcolor="#a0a0a0" stroked="f"/>
        </w:pict>
      </w:r>
    </w:p>
    <w:p w14:paraId="45281875" w14:textId="77777777" w:rsidR="000A5238" w:rsidRPr="000A5238" w:rsidRDefault="000A5238" w:rsidP="0040278F">
      <w:pPr>
        <w:spacing w:before="100" w:beforeAutospacing="1" w:after="100" w:afterAutospacing="1"/>
        <w:outlineLvl w:val="2"/>
        <w:rPr>
          <w:rFonts w:asciiTheme="minorHAnsi" w:hAnsiTheme="minorHAnsi" w:cstheme="minorHAnsi"/>
          <w:b/>
          <w:bCs/>
          <w:color w:val="000000"/>
          <w:sz w:val="27"/>
          <w:szCs w:val="27"/>
        </w:rPr>
      </w:pPr>
      <w:r w:rsidRPr="000A5238">
        <w:rPr>
          <w:rFonts w:asciiTheme="minorHAnsi" w:hAnsiTheme="minorHAnsi" w:cstheme="minorHAnsi"/>
          <w:b/>
          <w:bCs/>
          <w:color w:val="000000"/>
          <w:sz w:val="27"/>
          <w:szCs w:val="27"/>
        </w:rPr>
        <w:t>Key Dates</w:t>
      </w:r>
    </w:p>
    <w:p w14:paraId="2E3F207D" w14:textId="767B9242" w:rsidR="000A5238" w:rsidRPr="000A5238" w:rsidRDefault="000A5238" w:rsidP="0040278F">
      <w:pPr>
        <w:numPr>
          <w:ilvl w:val="0"/>
          <w:numId w:val="10"/>
        </w:numPr>
        <w:spacing w:before="100" w:beforeAutospacing="1" w:after="100" w:afterAutospacing="1"/>
        <w:ind w:left="0" w:firstLine="0"/>
        <w:rPr>
          <w:rFonts w:asciiTheme="minorHAnsi" w:hAnsiTheme="minorHAnsi" w:cstheme="minorHAnsi"/>
          <w:color w:val="000000"/>
        </w:rPr>
      </w:pPr>
      <w:r w:rsidRPr="000A5238">
        <w:rPr>
          <w:rFonts w:asciiTheme="minorHAnsi" w:hAnsiTheme="minorHAnsi" w:cstheme="minorHAnsi"/>
          <w:color w:val="000000"/>
        </w:rPr>
        <w:t xml:space="preserve">Induction: Wednesday </w:t>
      </w:r>
      <w:r w:rsidR="00A374B9">
        <w:rPr>
          <w:rFonts w:asciiTheme="minorHAnsi" w:hAnsiTheme="minorHAnsi" w:cstheme="minorHAnsi"/>
          <w:color w:val="000000"/>
        </w:rPr>
        <w:t>2n</w:t>
      </w:r>
      <w:r w:rsidRPr="000A5238">
        <w:rPr>
          <w:rFonts w:asciiTheme="minorHAnsi" w:hAnsiTheme="minorHAnsi" w:cstheme="minorHAnsi"/>
          <w:color w:val="000000"/>
        </w:rPr>
        <w:t>d September 202</w:t>
      </w:r>
      <w:r w:rsidR="00A374B9">
        <w:rPr>
          <w:rFonts w:asciiTheme="minorHAnsi" w:hAnsiTheme="minorHAnsi" w:cstheme="minorHAnsi"/>
          <w:color w:val="000000"/>
        </w:rPr>
        <w:t>6</w:t>
      </w:r>
    </w:p>
    <w:p w14:paraId="46CE2909" w14:textId="09F42F64" w:rsidR="000A5238" w:rsidRPr="000A5238" w:rsidRDefault="000A5238" w:rsidP="0040278F">
      <w:pPr>
        <w:numPr>
          <w:ilvl w:val="0"/>
          <w:numId w:val="10"/>
        </w:numPr>
        <w:spacing w:before="100" w:beforeAutospacing="1" w:after="100" w:afterAutospacing="1"/>
        <w:ind w:left="0" w:firstLine="0"/>
        <w:rPr>
          <w:rFonts w:asciiTheme="minorHAnsi" w:hAnsiTheme="minorHAnsi" w:cstheme="minorHAnsi"/>
          <w:color w:val="000000"/>
        </w:rPr>
      </w:pPr>
      <w:r w:rsidRPr="000A5238">
        <w:rPr>
          <w:rFonts w:asciiTheme="minorHAnsi" w:hAnsiTheme="minorHAnsi" w:cstheme="minorHAnsi"/>
          <w:color w:val="000000"/>
        </w:rPr>
        <w:t xml:space="preserve">Commencement Eucharist: Saturday </w:t>
      </w:r>
      <w:r w:rsidR="00A374B9">
        <w:rPr>
          <w:rFonts w:asciiTheme="minorHAnsi" w:hAnsiTheme="minorHAnsi" w:cstheme="minorHAnsi"/>
          <w:color w:val="000000"/>
        </w:rPr>
        <w:t>5</w:t>
      </w:r>
      <w:r w:rsidRPr="000A5238">
        <w:rPr>
          <w:rFonts w:asciiTheme="minorHAnsi" w:hAnsiTheme="minorHAnsi" w:cstheme="minorHAnsi"/>
          <w:color w:val="000000"/>
        </w:rPr>
        <w:t>th September</w:t>
      </w:r>
    </w:p>
    <w:p w14:paraId="6E091F00" w14:textId="363913D7" w:rsidR="000A5238" w:rsidRPr="000A5238" w:rsidRDefault="000A5238" w:rsidP="0040278F">
      <w:pPr>
        <w:numPr>
          <w:ilvl w:val="0"/>
          <w:numId w:val="10"/>
        </w:numPr>
        <w:spacing w:before="100" w:beforeAutospacing="1" w:after="100" w:afterAutospacing="1"/>
        <w:ind w:left="0" w:firstLine="0"/>
        <w:rPr>
          <w:rFonts w:asciiTheme="minorHAnsi" w:hAnsiTheme="minorHAnsi" w:cstheme="minorHAnsi"/>
          <w:color w:val="000000"/>
        </w:rPr>
      </w:pPr>
      <w:r w:rsidRPr="000A5238">
        <w:rPr>
          <w:rFonts w:asciiTheme="minorHAnsi" w:hAnsiTheme="minorHAnsi" w:cstheme="minorHAnsi"/>
          <w:color w:val="000000"/>
        </w:rPr>
        <w:t xml:space="preserve">Start of placement and study: Monday </w:t>
      </w:r>
      <w:r w:rsidR="00A374B9">
        <w:rPr>
          <w:rFonts w:asciiTheme="minorHAnsi" w:hAnsiTheme="minorHAnsi" w:cstheme="minorHAnsi"/>
          <w:color w:val="000000"/>
        </w:rPr>
        <w:t>7</w:t>
      </w:r>
      <w:r w:rsidRPr="000A5238">
        <w:rPr>
          <w:rFonts w:asciiTheme="minorHAnsi" w:hAnsiTheme="minorHAnsi" w:cstheme="minorHAnsi"/>
          <w:color w:val="000000"/>
        </w:rPr>
        <w:t>th September</w:t>
      </w:r>
    </w:p>
    <w:p w14:paraId="6EF72FF1" w14:textId="77777777" w:rsidR="000A5238" w:rsidRPr="000A5238" w:rsidRDefault="000A5238" w:rsidP="0040278F">
      <w:pPr>
        <w:spacing w:before="100" w:beforeAutospacing="1" w:after="100" w:afterAutospacing="1"/>
        <w:rPr>
          <w:rFonts w:asciiTheme="minorHAnsi" w:hAnsiTheme="minorHAnsi" w:cstheme="minorHAnsi"/>
          <w:color w:val="000000"/>
        </w:rPr>
      </w:pPr>
      <w:r w:rsidRPr="000A5238">
        <w:rPr>
          <w:rFonts w:asciiTheme="minorHAnsi" w:hAnsiTheme="minorHAnsi" w:cstheme="minorHAnsi"/>
          <w:color w:val="000000"/>
        </w:rPr>
        <w:t>Placements follow general school term patterns, with breaks at Christmas, Easter, and summer. One week of your summer holiday will be used for either a holiday club or a Christian festival.</w:t>
      </w:r>
    </w:p>
    <w:p w14:paraId="1BF734F4" w14:textId="77777777" w:rsidR="000A5238" w:rsidRPr="000A5238" w:rsidRDefault="00EC2914" w:rsidP="0040278F">
      <w:pPr>
        <w:rPr>
          <w:rFonts w:asciiTheme="minorHAnsi" w:hAnsiTheme="minorHAnsi" w:cstheme="minorHAnsi"/>
        </w:rPr>
      </w:pPr>
      <w:r>
        <w:rPr>
          <w:noProof/>
        </w:rPr>
      </w:r>
      <w:r>
        <w:rPr>
          <w:noProof/>
        </w:rPr>
        <w:pict w14:anchorId="33F30505">
          <v:rect id="Horizontal Line 6" o:spid="_x0000_s1027" alt="" style="width:451pt;height:.1pt;visibility:visible;mso-wrap-style:square;mso-width-percent:0;mso-height-percent:0;mso-left-percent:-10001;mso-top-percent:-10001;mso-position-horizontal:absolute;mso-position-horizontal-relative:char;mso-position-vertical:absolute;mso-position-vertical-relative:line;mso-width-percent:0;mso-height-percent:0;mso-left-percent:-10001;mso-top-percent:-10001;v-text-anchor:top" filled="f">
            <o:lock v:ext="edit" rotation="t" aspectratio="t" verticies="t" text="t" shapetype="t"/>
            <w10:wrap type="none"/>
            <w10:anchorlock/>
          </v:rect>
        </w:pict>
      </w:r>
    </w:p>
    <w:p w14:paraId="75B7269D" w14:textId="77777777" w:rsidR="000A5238" w:rsidRPr="000A5238" w:rsidRDefault="000A5238" w:rsidP="0040278F">
      <w:pPr>
        <w:spacing w:before="100" w:beforeAutospacing="1" w:after="100" w:afterAutospacing="1"/>
        <w:outlineLvl w:val="2"/>
        <w:rPr>
          <w:rFonts w:asciiTheme="minorHAnsi" w:hAnsiTheme="minorHAnsi" w:cstheme="minorHAnsi"/>
          <w:b/>
          <w:bCs/>
          <w:color w:val="000000"/>
          <w:sz w:val="27"/>
          <w:szCs w:val="27"/>
        </w:rPr>
      </w:pPr>
      <w:r w:rsidRPr="000A5238">
        <w:rPr>
          <w:rFonts w:asciiTheme="minorHAnsi" w:hAnsiTheme="minorHAnsi" w:cstheme="minorHAnsi"/>
          <w:b/>
          <w:bCs/>
          <w:color w:val="000000"/>
          <w:sz w:val="27"/>
          <w:szCs w:val="27"/>
        </w:rPr>
        <w:t>How to Apply</w:t>
      </w:r>
    </w:p>
    <w:p w14:paraId="0E515B29" w14:textId="50D88FD0" w:rsidR="000A5238" w:rsidRPr="00A374B9" w:rsidRDefault="000A5238" w:rsidP="0040278F">
      <w:pPr>
        <w:spacing w:before="100" w:beforeAutospacing="1" w:after="100" w:afterAutospacing="1"/>
        <w:rPr>
          <w:rFonts w:asciiTheme="minorHAnsi" w:hAnsiTheme="minorHAnsi" w:cstheme="minorHAnsi"/>
          <w:color w:val="000000"/>
        </w:rPr>
      </w:pPr>
      <w:r w:rsidRPr="000A5238">
        <w:rPr>
          <w:rFonts w:asciiTheme="minorHAnsi" w:hAnsiTheme="minorHAnsi" w:cstheme="minorHAnsi"/>
          <w:color w:val="000000"/>
        </w:rPr>
        <w:t>If you're interested or have any questions, please contact:</w:t>
      </w:r>
      <w:r w:rsidR="006539BE" w:rsidRPr="00A80A1D">
        <w:rPr>
          <w:rFonts w:asciiTheme="minorHAnsi" w:hAnsiTheme="minorHAnsi" w:cstheme="minorHAnsi"/>
          <w:color w:val="000000"/>
        </w:rPr>
        <w:t xml:space="preserve"> </w:t>
      </w:r>
      <w:r w:rsidR="00E807E9">
        <w:rPr>
          <w:rFonts w:asciiTheme="minorHAnsi" w:hAnsiTheme="minorHAnsi" w:cstheme="minorHAnsi"/>
          <w:color w:val="000000"/>
        </w:rPr>
        <w:t>Yana Rusina</w:t>
      </w:r>
      <w:r w:rsidRPr="000A5238">
        <w:rPr>
          <w:rFonts w:asciiTheme="minorHAnsi" w:hAnsiTheme="minorHAnsi" w:cstheme="minorHAnsi"/>
          <w:color w:val="000000"/>
        </w:rPr>
        <w:t xml:space="preserve"> 0-18s</w:t>
      </w:r>
      <w:r w:rsidR="006539BE">
        <w:rPr>
          <w:rFonts w:asciiTheme="minorHAnsi" w:hAnsiTheme="minorHAnsi" w:cstheme="minorHAnsi"/>
          <w:color w:val="000000"/>
        </w:rPr>
        <w:t xml:space="preserve"> </w:t>
      </w:r>
      <w:r w:rsidR="00E807E9" w:rsidRPr="00E807E9">
        <w:rPr>
          <w:rFonts w:asciiTheme="minorHAnsi" w:hAnsiTheme="minorHAnsi" w:cstheme="minorHAnsi"/>
          <w:color w:val="000000"/>
        </w:rPr>
        <w:t xml:space="preserve">Project Assistant </w:t>
      </w:r>
      <w:r w:rsidR="006539BE">
        <w:rPr>
          <w:rFonts w:asciiTheme="minorHAnsi" w:hAnsiTheme="minorHAnsi" w:cstheme="minorHAnsi"/>
          <w:color w:val="000000"/>
        </w:rPr>
        <w:t xml:space="preserve">on </w:t>
      </w:r>
      <w:hyperlink r:id="rId9" w:history="1">
        <w:r w:rsidR="00E807E9" w:rsidRPr="00A374B9">
          <w:rPr>
            <w:rStyle w:val="Hyperlink"/>
            <w:rFonts w:asciiTheme="minorHAnsi" w:hAnsiTheme="minorHAnsi" w:cstheme="minorHAnsi"/>
          </w:rPr>
          <w:t>Yana.Rusina@liverpool.anglican.org</w:t>
        </w:r>
      </w:hyperlink>
      <w:r w:rsidR="00E807E9" w:rsidRPr="00A374B9">
        <w:rPr>
          <w:rFonts w:asciiTheme="minorHAnsi" w:hAnsiTheme="minorHAnsi" w:cstheme="minorHAnsi"/>
        </w:rPr>
        <w:t xml:space="preserve"> </w:t>
      </w:r>
    </w:p>
    <w:p w14:paraId="6222ECC3" w14:textId="265A9089" w:rsidR="000A5238" w:rsidRPr="000A5238" w:rsidRDefault="000A5238" w:rsidP="0040278F">
      <w:pPr>
        <w:spacing w:before="100" w:beforeAutospacing="1" w:after="100" w:afterAutospacing="1"/>
        <w:rPr>
          <w:rFonts w:asciiTheme="minorHAnsi" w:hAnsiTheme="minorHAnsi" w:cstheme="minorHAnsi"/>
          <w:color w:val="000000"/>
        </w:rPr>
      </w:pPr>
      <w:r w:rsidRPr="000A5238">
        <w:rPr>
          <w:rFonts w:asciiTheme="minorHAnsi" w:hAnsiTheme="minorHAnsi" w:cstheme="minorHAnsi"/>
          <w:color w:val="000000"/>
        </w:rPr>
        <w:t xml:space="preserve">To apply, send the following to </w:t>
      </w:r>
      <w:r w:rsidR="00A374B9">
        <w:rPr>
          <w:rFonts w:asciiTheme="minorHAnsi" w:hAnsiTheme="minorHAnsi" w:cstheme="minorHAnsi"/>
          <w:color w:val="000000"/>
        </w:rPr>
        <w:t>Yana</w:t>
      </w:r>
      <w:r w:rsidRPr="000A5238">
        <w:rPr>
          <w:rFonts w:asciiTheme="minorHAnsi" w:hAnsiTheme="minorHAnsi" w:cstheme="minorHAnsi"/>
          <w:color w:val="000000"/>
        </w:rPr>
        <w:t>:</w:t>
      </w:r>
    </w:p>
    <w:p w14:paraId="70E1EFDF" w14:textId="77777777" w:rsidR="000A5238" w:rsidRPr="000A5238" w:rsidRDefault="000A5238" w:rsidP="0040278F">
      <w:pPr>
        <w:numPr>
          <w:ilvl w:val="0"/>
          <w:numId w:val="11"/>
        </w:numPr>
        <w:spacing w:before="100" w:beforeAutospacing="1" w:after="100" w:afterAutospacing="1"/>
        <w:ind w:left="0" w:firstLine="0"/>
        <w:rPr>
          <w:rFonts w:asciiTheme="minorHAnsi" w:hAnsiTheme="minorHAnsi" w:cstheme="minorHAnsi"/>
          <w:color w:val="000000"/>
        </w:rPr>
      </w:pPr>
      <w:r w:rsidRPr="000A5238">
        <w:rPr>
          <w:rFonts w:asciiTheme="minorHAnsi" w:hAnsiTheme="minorHAnsi" w:cstheme="minorHAnsi"/>
          <w:color w:val="000000"/>
        </w:rPr>
        <w:t>A </w:t>
      </w:r>
      <w:r w:rsidRPr="000A5238">
        <w:rPr>
          <w:rFonts w:asciiTheme="minorHAnsi" w:hAnsiTheme="minorHAnsi" w:cstheme="minorHAnsi"/>
          <w:b/>
          <w:bCs/>
          <w:color w:val="000000"/>
        </w:rPr>
        <w:t>1-page CV</w:t>
      </w:r>
    </w:p>
    <w:p w14:paraId="1D499379" w14:textId="77777777" w:rsidR="0040278F" w:rsidRDefault="000A5238" w:rsidP="0040278F">
      <w:pPr>
        <w:numPr>
          <w:ilvl w:val="0"/>
          <w:numId w:val="11"/>
        </w:numPr>
        <w:spacing w:before="100" w:beforeAutospacing="1" w:after="100" w:afterAutospacing="1"/>
        <w:ind w:left="0" w:firstLine="0"/>
        <w:rPr>
          <w:rFonts w:asciiTheme="minorHAnsi" w:hAnsiTheme="minorHAnsi" w:cstheme="minorHAnsi"/>
          <w:color w:val="000000"/>
        </w:rPr>
      </w:pPr>
      <w:r w:rsidRPr="000A5238">
        <w:rPr>
          <w:rFonts w:asciiTheme="minorHAnsi" w:hAnsiTheme="minorHAnsi" w:cstheme="minorHAnsi"/>
          <w:color w:val="000000"/>
        </w:rPr>
        <w:t>A </w:t>
      </w:r>
      <w:r w:rsidRPr="000A5238">
        <w:rPr>
          <w:rFonts w:asciiTheme="minorHAnsi" w:hAnsiTheme="minorHAnsi" w:cstheme="minorHAnsi"/>
          <w:b/>
          <w:bCs/>
          <w:color w:val="000000"/>
        </w:rPr>
        <w:t>covering letter</w:t>
      </w:r>
      <w:r w:rsidRPr="000A5238">
        <w:rPr>
          <w:rFonts w:asciiTheme="minorHAnsi" w:hAnsiTheme="minorHAnsi" w:cstheme="minorHAnsi"/>
          <w:color w:val="000000"/>
        </w:rPr>
        <w:t>, telling us:</w:t>
      </w:r>
    </w:p>
    <w:p w14:paraId="52A75D25" w14:textId="77777777" w:rsidR="0040278F" w:rsidRDefault="000A5238" w:rsidP="0040278F">
      <w:pPr>
        <w:numPr>
          <w:ilvl w:val="0"/>
          <w:numId w:val="11"/>
        </w:numPr>
        <w:spacing w:before="100" w:beforeAutospacing="1" w:after="100" w:afterAutospacing="1"/>
        <w:ind w:left="0" w:firstLine="0"/>
        <w:rPr>
          <w:rFonts w:asciiTheme="minorHAnsi" w:hAnsiTheme="minorHAnsi" w:cstheme="minorHAnsi"/>
          <w:color w:val="000000"/>
        </w:rPr>
      </w:pPr>
      <w:r w:rsidRPr="0040278F">
        <w:rPr>
          <w:rFonts w:asciiTheme="minorHAnsi" w:hAnsiTheme="minorHAnsi" w:cstheme="minorHAnsi"/>
          <w:color w:val="000000"/>
        </w:rPr>
        <w:t>A bit about your journey with Jesus</w:t>
      </w:r>
    </w:p>
    <w:p w14:paraId="7177FDA6" w14:textId="77777777" w:rsidR="0040278F" w:rsidRDefault="000A5238" w:rsidP="0040278F">
      <w:pPr>
        <w:numPr>
          <w:ilvl w:val="0"/>
          <w:numId w:val="11"/>
        </w:numPr>
        <w:spacing w:before="100" w:beforeAutospacing="1" w:after="100" w:afterAutospacing="1"/>
        <w:ind w:left="0" w:firstLine="0"/>
        <w:rPr>
          <w:rFonts w:asciiTheme="minorHAnsi" w:hAnsiTheme="minorHAnsi" w:cstheme="minorHAnsi"/>
          <w:color w:val="000000"/>
        </w:rPr>
      </w:pPr>
      <w:r w:rsidRPr="0040278F">
        <w:rPr>
          <w:rFonts w:asciiTheme="minorHAnsi" w:hAnsiTheme="minorHAnsi" w:cstheme="minorHAnsi"/>
          <w:color w:val="000000"/>
        </w:rPr>
        <w:t>Your hopes for the future</w:t>
      </w:r>
    </w:p>
    <w:p w14:paraId="6EA53E76" w14:textId="77777777" w:rsidR="0040278F" w:rsidRDefault="000A5238" w:rsidP="0040278F">
      <w:pPr>
        <w:numPr>
          <w:ilvl w:val="0"/>
          <w:numId w:val="11"/>
        </w:numPr>
        <w:spacing w:before="100" w:beforeAutospacing="1" w:after="100" w:afterAutospacing="1"/>
        <w:ind w:left="0" w:firstLine="0"/>
        <w:rPr>
          <w:rFonts w:asciiTheme="minorHAnsi" w:hAnsiTheme="minorHAnsi" w:cstheme="minorHAnsi"/>
          <w:color w:val="000000"/>
        </w:rPr>
      </w:pPr>
      <w:r w:rsidRPr="0040278F">
        <w:rPr>
          <w:rFonts w:asciiTheme="minorHAnsi" w:hAnsiTheme="minorHAnsi" w:cstheme="minorHAnsi"/>
          <w:color w:val="000000"/>
        </w:rPr>
        <w:t>Why you’re passionate about youth and children’s ministry</w:t>
      </w:r>
    </w:p>
    <w:p w14:paraId="26B62BD9" w14:textId="145E9BBC" w:rsidR="000A5238" w:rsidRPr="004E0726" w:rsidRDefault="000A5238" w:rsidP="0040278F">
      <w:pPr>
        <w:numPr>
          <w:ilvl w:val="0"/>
          <w:numId w:val="11"/>
        </w:numPr>
        <w:spacing w:before="100" w:beforeAutospacing="1" w:after="100" w:afterAutospacing="1"/>
        <w:ind w:left="0" w:firstLine="0"/>
        <w:rPr>
          <w:rFonts w:asciiTheme="minorHAnsi" w:hAnsiTheme="minorHAnsi" w:cstheme="minorHAnsi"/>
          <w:color w:val="000000"/>
        </w:rPr>
      </w:pPr>
      <w:r w:rsidRPr="0040278F">
        <w:rPr>
          <w:rFonts w:asciiTheme="minorHAnsi" w:hAnsiTheme="minorHAnsi" w:cstheme="minorHAnsi"/>
          <w:color w:val="000000"/>
        </w:rPr>
        <w:t>Which Hub you’d prefer to be based in: </w:t>
      </w:r>
      <w:r w:rsidR="00945A84" w:rsidRPr="000A5238">
        <w:rPr>
          <w:rFonts w:asciiTheme="minorHAnsi" w:hAnsiTheme="minorHAnsi" w:cstheme="minorHAnsi"/>
          <w:b/>
          <w:bCs/>
          <w:color w:val="000000"/>
        </w:rPr>
        <w:t>Wigan</w:t>
      </w:r>
      <w:r w:rsidR="00945A84">
        <w:rPr>
          <w:rFonts w:asciiTheme="minorHAnsi" w:hAnsiTheme="minorHAnsi" w:cstheme="minorHAnsi"/>
          <w:color w:val="000000"/>
        </w:rPr>
        <w:t>,</w:t>
      </w:r>
      <w:r w:rsidR="00945A84" w:rsidRPr="000A5238">
        <w:rPr>
          <w:rFonts w:asciiTheme="minorHAnsi" w:hAnsiTheme="minorHAnsi" w:cstheme="minorHAnsi"/>
          <w:color w:val="000000"/>
        </w:rPr>
        <w:t> </w:t>
      </w:r>
      <w:r w:rsidR="00945A84" w:rsidRPr="00945A84">
        <w:rPr>
          <w:rFonts w:asciiTheme="minorHAnsi" w:hAnsiTheme="minorHAnsi" w:cstheme="minorHAnsi"/>
          <w:b/>
          <w:color w:val="000000"/>
        </w:rPr>
        <w:t>Warrington,</w:t>
      </w:r>
      <w:r w:rsidR="00945A84">
        <w:rPr>
          <w:rFonts w:asciiTheme="minorHAnsi" w:hAnsiTheme="minorHAnsi" w:cstheme="minorHAnsi"/>
          <w:color w:val="000000"/>
        </w:rPr>
        <w:t xml:space="preserve"> </w:t>
      </w:r>
      <w:r w:rsidR="00945A84" w:rsidRPr="000A5238">
        <w:rPr>
          <w:rFonts w:asciiTheme="minorHAnsi" w:hAnsiTheme="minorHAnsi" w:cstheme="minorHAnsi"/>
          <w:b/>
          <w:bCs/>
          <w:color w:val="000000"/>
        </w:rPr>
        <w:t>St Helens</w:t>
      </w:r>
      <w:r w:rsidR="00945A84">
        <w:rPr>
          <w:rFonts w:asciiTheme="minorHAnsi" w:hAnsiTheme="minorHAnsi" w:cstheme="minorHAnsi"/>
          <w:b/>
          <w:bCs/>
          <w:color w:val="000000"/>
        </w:rPr>
        <w:t xml:space="preserve">, Liverpool South, </w:t>
      </w:r>
      <w:r w:rsidR="00945A84" w:rsidRPr="00945A84">
        <w:rPr>
          <w:rFonts w:asciiTheme="minorHAnsi" w:hAnsiTheme="minorHAnsi" w:cstheme="minorHAnsi"/>
          <w:b/>
          <w:bCs/>
          <w:color w:val="000000"/>
        </w:rPr>
        <w:t>Toxteth and Wavertree</w:t>
      </w:r>
      <w:r w:rsidR="00945A84">
        <w:rPr>
          <w:rFonts w:asciiTheme="minorHAnsi" w:hAnsiTheme="minorHAnsi" w:cstheme="minorHAnsi"/>
          <w:b/>
          <w:bCs/>
          <w:color w:val="000000"/>
        </w:rPr>
        <w:t xml:space="preserve">, or </w:t>
      </w:r>
      <w:r w:rsidR="00945A84" w:rsidRPr="00945A84">
        <w:rPr>
          <w:rFonts w:asciiTheme="minorHAnsi" w:hAnsiTheme="minorHAnsi" w:cstheme="minorHAnsi"/>
          <w:b/>
          <w:bCs/>
          <w:color w:val="000000"/>
        </w:rPr>
        <w:t>West Derby</w:t>
      </w:r>
    </w:p>
    <w:p w14:paraId="35BCF308" w14:textId="05DBA7C3" w:rsidR="000A5238" w:rsidRDefault="000A5238" w:rsidP="0040278F">
      <w:pPr>
        <w:spacing w:before="100" w:beforeAutospacing="1" w:after="100" w:afterAutospacing="1"/>
        <w:rPr>
          <w:rFonts w:asciiTheme="minorHAnsi" w:hAnsiTheme="minorHAnsi" w:cstheme="minorHAnsi"/>
          <w:color w:val="000000"/>
        </w:rPr>
      </w:pPr>
      <w:r w:rsidRPr="000A5238">
        <w:rPr>
          <w:rFonts w:asciiTheme="minorHAnsi" w:hAnsiTheme="minorHAnsi" w:cstheme="minorHAnsi"/>
          <w:b/>
          <w:bCs/>
          <w:color w:val="000000"/>
        </w:rPr>
        <w:t>Deadline:</w:t>
      </w:r>
      <w:r w:rsidRPr="000A5238">
        <w:rPr>
          <w:rFonts w:asciiTheme="minorHAnsi" w:hAnsiTheme="minorHAnsi" w:cstheme="minorHAnsi"/>
          <w:color w:val="000000"/>
        </w:rPr>
        <w:t> </w:t>
      </w:r>
      <w:r w:rsidR="00805F61" w:rsidRPr="000A5238">
        <w:rPr>
          <w:rFonts w:asciiTheme="minorHAnsi" w:hAnsiTheme="minorHAnsi" w:cstheme="minorHAnsi"/>
          <w:color w:val="000000"/>
        </w:rPr>
        <w:t xml:space="preserve"> </w:t>
      </w:r>
      <w:r w:rsidR="00E807E9">
        <w:rPr>
          <w:rFonts w:asciiTheme="minorHAnsi" w:hAnsiTheme="minorHAnsi" w:cstheme="minorHAnsi"/>
          <w:color w:val="000000"/>
        </w:rPr>
        <w:t>January 31</w:t>
      </w:r>
      <w:r w:rsidR="00A374B9">
        <w:rPr>
          <w:rFonts w:asciiTheme="minorHAnsi" w:hAnsiTheme="minorHAnsi" w:cstheme="minorHAnsi"/>
          <w:color w:val="000000"/>
        </w:rPr>
        <w:t xml:space="preserve">st </w:t>
      </w:r>
      <w:r w:rsidR="00E807E9">
        <w:rPr>
          <w:rFonts w:asciiTheme="minorHAnsi" w:hAnsiTheme="minorHAnsi" w:cstheme="minorHAnsi"/>
          <w:color w:val="000000"/>
        </w:rPr>
        <w:t>202</w:t>
      </w:r>
      <w:r w:rsidR="007968C5">
        <w:rPr>
          <w:rFonts w:asciiTheme="minorHAnsi" w:hAnsiTheme="minorHAnsi" w:cstheme="minorHAnsi"/>
          <w:color w:val="000000"/>
        </w:rPr>
        <w:t xml:space="preserve">6 </w:t>
      </w:r>
      <w:r w:rsidRPr="000A5238">
        <w:rPr>
          <w:rFonts w:asciiTheme="minorHAnsi" w:hAnsiTheme="minorHAnsi" w:cstheme="minorHAnsi"/>
          <w:color w:val="000000"/>
        </w:rPr>
        <w:br/>
      </w:r>
      <w:r w:rsidRPr="000A5238">
        <w:rPr>
          <w:rFonts w:asciiTheme="minorHAnsi" w:hAnsiTheme="minorHAnsi" w:cstheme="minorHAnsi"/>
          <w:b/>
          <w:bCs/>
          <w:color w:val="000000"/>
        </w:rPr>
        <w:t>Interviews:</w:t>
      </w:r>
      <w:r w:rsidRPr="000A5238">
        <w:rPr>
          <w:rFonts w:asciiTheme="minorHAnsi" w:hAnsiTheme="minorHAnsi" w:cstheme="minorHAnsi"/>
          <w:color w:val="000000"/>
        </w:rPr>
        <w:t> </w:t>
      </w:r>
      <w:r w:rsidR="0040278F">
        <w:rPr>
          <w:rFonts w:asciiTheme="minorHAnsi" w:hAnsiTheme="minorHAnsi" w:cstheme="minorHAnsi"/>
          <w:color w:val="000000"/>
        </w:rPr>
        <w:t xml:space="preserve"> </w:t>
      </w:r>
      <w:r w:rsidR="00E807E9">
        <w:rPr>
          <w:rFonts w:asciiTheme="minorHAnsi" w:hAnsiTheme="minorHAnsi" w:cstheme="minorHAnsi"/>
          <w:color w:val="000000"/>
        </w:rPr>
        <w:t>February 2</w:t>
      </w:r>
      <w:r w:rsidR="00A374B9">
        <w:rPr>
          <w:rFonts w:asciiTheme="minorHAnsi" w:hAnsiTheme="minorHAnsi" w:cstheme="minorHAnsi"/>
          <w:color w:val="000000"/>
        </w:rPr>
        <w:t>6th</w:t>
      </w:r>
      <w:r w:rsidR="00E807E9">
        <w:rPr>
          <w:rFonts w:asciiTheme="minorHAnsi" w:hAnsiTheme="minorHAnsi" w:cstheme="minorHAnsi"/>
          <w:color w:val="000000"/>
        </w:rPr>
        <w:t xml:space="preserve"> 2026</w:t>
      </w:r>
    </w:p>
    <w:p w14:paraId="6A0A6B09" w14:textId="4D644A33" w:rsidR="0040278F" w:rsidRPr="000A5238" w:rsidRDefault="0040278F" w:rsidP="0040278F">
      <w:pPr>
        <w:spacing w:before="100" w:beforeAutospacing="1" w:after="100" w:afterAutospacing="1"/>
        <w:rPr>
          <w:rFonts w:asciiTheme="minorHAnsi" w:hAnsiTheme="minorHAnsi" w:cstheme="minorHAnsi"/>
          <w:color w:val="000000"/>
        </w:rPr>
      </w:pPr>
      <w:r>
        <w:rPr>
          <w:rFonts w:asciiTheme="minorHAnsi" w:hAnsiTheme="minorHAnsi" w:cstheme="minorHAnsi"/>
          <w:color w:val="000000"/>
        </w:rPr>
        <w:lastRenderedPageBreak/>
        <w:t>Successful candidates will be required to complete a satisfactory DBS check and undergo Safeguarding Training.</w:t>
      </w:r>
    </w:p>
    <w:p w14:paraId="2CC45386" w14:textId="77777777" w:rsidR="000A5238" w:rsidRPr="000A5238" w:rsidRDefault="00EC2914" w:rsidP="0040278F">
      <w:pPr>
        <w:rPr>
          <w:rFonts w:asciiTheme="minorHAnsi" w:hAnsiTheme="minorHAnsi" w:cstheme="minorHAnsi"/>
        </w:rPr>
      </w:pPr>
      <w:r>
        <w:rPr>
          <w:noProof/>
        </w:rPr>
      </w:r>
      <w:r>
        <w:rPr>
          <w:noProof/>
        </w:rPr>
        <w:pict w14:anchorId="03ADD6F3">
          <v:rect id="Horizontal Line 7" o:spid="_x0000_s1026" alt="" style="width:451pt;height:.1pt;visibility:visible;mso-wrap-style:square;mso-width-percent:0;mso-height-percent:0;mso-left-percent:-10001;mso-top-percent:-10001;mso-position-horizontal:absolute;mso-position-horizontal-relative:char;mso-position-vertical:absolute;mso-position-vertical-relative:line;mso-width-percent:0;mso-height-percent:0;mso-left-percent:-10001;mso-top-percent:-10001;v-text-anchor:top" filled="f">
            <o:lock v:ext="edit" rotation="t" aspectratio="t" verticies="t" text="t" shapetype="t"/>
            <w10:wrap type="none"/>
            <w10:anchorlock/>
          </v:rect>
        </w:pict>
      </w:r>
    </w:p>
    <w:p w14:paraId="712C84AC" w14:textId="1B7F69A9" w:rsidR="000F75EB" w:rsidRPr="0040278F" w:rsidRDefault="000A5238" w:rsidP="0040278F">
      <w:pPr>
        <w:spacing w:before="100" w:beforeAutospacing="1" w:after="100" w:afterAutospacing="1"/>
        <w:rPr>
          <w:rFonts w:asciiTheme="minorHAnsi" w:hAnsiTheme="minorHAnsi" w:cstheme="minorHAnsi"/>
          <w:color w:val="000000"/>
        </w:rPr>
      </w:pPr>
      <w:r w:rsidRPr="000A5238">
        <w:rPr>
          <w:rFonts w:asciiTheme="minorHAnsi" w:hAnsiTheme="minorHAnsi" w:cstheme="minorHAnsi"/>
          <w:color w:val="000000"/>
        </w:rPr>
        <w:t>Let us walk alongside you as you grow in faith, study deeply, and make a real difference in the lives of young people across the Liverpool Diocese.</w:t>
      </w:r>
    </w:p>
    <w:sectPr w:rsidR="000F75EB" w:rsidRPr="0040278F" w:rsidSect="0040278F">
      <w:pgSz w:w="11900" w:h="16840"/>
      <w:pgMar w:top="1440" w:right="680" w:bottom="1440" w:left="872"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877CAC"/>
    <w:multiLevelType w:val="multilevel"/>
    <w:tmpl w:val="4F340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8D00BA"/>
    <w:multiLevelType w:val="multilevel"/>
    <w:tmpl w:val="15C23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A31F49"/>
    <w:multiLevelType w:val="multilevel"/>
    <w:tmpl w:val="DBDC3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9648A6"/>
    <w:multiLevelType w:val="hybridMultilevel"/>
    <w:tmpl w:val="B1C6A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AF1372D"/>
    <w:multiLevelType w:val="multilevel"/>
    <w:tmpl w:val="EF261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6F966FA"/>
    <w:multiLevelType w:val="multilevel"/>
    <w:tmpl w:val="BFD25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B2E33B7"/>
    <w:multiLevelType w:val="multilevel"/>
    <w:tmpl w:val="7466EE8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D93E1F"/>
    <w:multiLevelType w:val="multilevel"/>
    <w:tmpl w:val="EDEAAE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EFA33AA"/>
    <w:multiLevelType w:val="multilevel"/>
    <w:tmpl w:val="734EF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44712A3"/>
    <w:multiLevelType w:val="multilevel"/>
    <w:tmpl w:val="48EAB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DB612C1"/>
    <w:multiLevelType w:val="hybridMultilevel"/>
    <w:tmpl w:val="47F61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9"/>
  </w:num>
  <w:num w:numId="4">
    <w:abstractNumId w:val="7"/>
  </w:num>
  <w:num w:numId="5">
    <w:abstractNumId w:val="2"/>
  </w:num>
  <w:num w:numId="6">
    <w:abstractNumId w:val="8"/>
  </w:num>
  <w:num w:numId="7">
    <w:abstractNumId w:val="1"/>
  </w:num>
  <w:num w:numId="8">
    <w:abstractNumId w:val="0"/>
  </w:num>
  <w:num w:numId="9">
    <w:abstractNumId w:val="5"/>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5EB"/>
    <w:rsid w:val="0000411E"/>
    <w:rsid w:val="000A5238"/>
    <w:rsid w:val="000B3228"/>
    <w:rsid w:val="000C3C57"/>
    <w:rsid w:val="000F75EB"/>
    <w:rsid w:val="00103CD4"/>
    <w:rsid w:val="001306BA"/>
    <w:rsid w:val="001B4AD1"/>
    <w:rsid w:val="00237F88"/>
    <w:rsid w:val="003318D0"/>
    <w:rsid w:val="0040278F"/>
    <w:rsid w:val="00456A92"/>
    <w:rsid w:val="004E0726"/>
    <w:rsid w:val="004F2CB4"/>
    <w:rsid w:val="00582015"/>
    <w:rsid w:val="005E771F"/>
    <w:rsid w:val="006216D1"/>
    <w:rsid w:val="006539BE"/>
    <w:rsid w:val="006E7BCA"/>
    <w:rsid w:val="00704BBF"/>
    <w:rsid w:val="007968C5"/>
    <w:rsid w:val="00805F61"/>
    <w:rsid w:val="00925967"/>
    <w:rsid w:val="00945A84"/>
    <w:rsid w:val="00957367"/>
    <w:rsid w:val="009E5FD6"/>
    <w:rsid w:val="00A374B9"/>
    <w:rsid w:val="00A80A1D"/>
    <w:rsid w:val="00AA2C43"/>
    <w:rsid w:val="00AA758C"/>
    <w:rsid w:val="00AD75B0"/>
    <w:rsid w:val="00B61930"/>
    <w:rsid w:val="00B80D4C"/>
    <w:rsid w:val="00D16C90"/>
    <w:rsid w:val="00D56334"/>
    <w:rsid w:val="00E12E30"/>
    <w:rsid w:val="00E807E9"/>
    <w:rsid w:val="00EC2914"/>
    <w:rsid w:val="00EE1C7A"/>
    <w:rsid w:val="00F764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0D7DD770"/>
  <w15:chartTrackingRefBased/>
  <w15:docId w15:val="{4DA355A6-6C2B-AC41-BB5A-09AFB790F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5238"/>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0F75E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F75E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0F75E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F75E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F75E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F75E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F75E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F75E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F75E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75E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F75E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0F75E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F75E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F75E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F75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F75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F75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F75EB"/>
    <w:rPr>
      <w:rFonts w:eastAsiaTheme="majorEastAsia" w:cstheme="majorBidi"/>
      <w:color w:val="272727" w:themeColor="text1" w:themeTint="D8"/>
    </w:rPr>
  </w:style>
  <w:style w:type="paragraph" w:styleId="Title">
    <w:name w:val="Title"/>
    <w:basedOn w:val="Normal"/>
    <w:next w:val="Normal"/>
    <w:link w:val="TitleChar"/>
    <w:uiPriority w:val="10"/>
    <w:qFormat/>
    <w:rsid w:val="000F75E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75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75E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F75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75E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F75EB"/>
    <w:rPr>
      <w:i/>
      <w:iCs/>
      <w:color w:val="404040" w:themeColor="text1" w:themeTint="BF"/>
    </w:rPr>
  </w:style>
  <w:style w:type="paragraph" w:styleId="ListParagraph">
    <w:name w:val="List Paragraph"/>
    <w:basedOn w:val="Normal"/>
    <w:uiPriority w:val="34"/>
    <w:qFormat/>
    <w:rsid w:val="000F75EB"/>
    <w:pPr>
      <w:ind w:left="720"/>
      <w:contextualSpacing/>
    </w:pPr>
  </w:style>
  <w:style w:type="character" w:styleId="IntenseEmphasis">
    <w:name w:val="Intense Emphasis"/>
    <w:basedOn w:val="DefaultParagraphFont"/>
    <w:uiPriority w:val="21"/>
    <w:qFormat/>
    <w:rsid w:val="000F75EB"/>
    <w:rPr>
      <w:i/>
      <w:iCs/>
      <w:color w:val="2F5496" w:themeColor="accent1" w:themeShade="BF"/>
    </w:rPr>
  </w:style>
  <w:style w:type="paragraph" w:styleId="IntenseQuote">
    <w:name w:val="Intense Quote"/>
    <w:basedOn w:val="Normal"/>
    <w:next w:val="Normal"/>
    <w:link w:val="IntenseQuoteChar"/>
    <w:uiPriority w:val="30"/>
    <w:qFormat/>
    <w:rsid w:val="000F75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F75EB"/>
    <w:rPr>
      <w:i/>
      <w:iCs/>
      <w:color w:val="2F5496" w:themeColor="accent1" w:themeShade="BF"/>
    </w:rPr>
  </w:style>
  <w:style w:type="character" w:styleId="IntenseReference">
    <w:name w:val="Intense Reference"/>
    <w:basedOn w:val="DefaultParagraphFont"/>
    <w:uiPriority w:val="32"/>
    <w:qFormat/>
    <w:rsid w:val="000F75EB"/>
    <w:rPr>
      <w:b/>
      <w:bCs/>
      <w:smallCaps/>
      <w:color w:val="2F5496" w:themeColor="accent1" w:themeShade="BF"/>
      <w:spacing w:val="5"/>
    </w:rPr>
  </w:style>
  <w:style w:type="table" w:styleId="TableGrid">
    <w:name w:val="Table Grid"/>
    <w:basedOn w:val="TableNormal"/>
    <w:uiPriority w:val="39"/>
    <w:rsid w:val="00AD75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57367"/>
    <w:rPr>
      <w:color w:val="0563C1" w:themeColor="hyperlink"/>
      <w:u w:val="single"/>
    </w:rPr>
  </w:style>
  <w:style w:type="character" w:styleId="UnresolvedMention">
    <w:name w:val="Unresolved Mention"/>
    <w:basedOn w:val="DefaultParagraphFont"/>
    <w:uiPriority w:val="99"/>
    <w:semiHidden/>
    <w:unhideWhenUsed/>
    <w:rsid w:val="00957367"/>
    <w:rPr>
      <w:color w:val="605E5C"/>
      <w:shd w:val="clear" w:color="auto" w:fill="E1DFDD"/>
    </w:rPr>
  </w:style>
  <w:style w:type="character" w:styleId="FollowedHyperlink">
    <w:name w:val="FollowedHyperlink"/>
    <w:basedOn w:val="DefaultParagraphFont"/>
    <w:uiPriority w:val="99"/>
    <w:semiHidden/>
    <w:unhideWhenUsed/>
    <w:rsid w:val="00D16C90"/>
    <w:rPr>
      <w:color w:val="954F72" w:themeColor="followedHyperlink"/>
      <w:u w:val="single"/>
    </w:rPr>
  </w:style>
  <w:style w:type="character" w:styleId="Strong">
    <w:name w:val="Strong"/>
    <w:basedOn w:val="DefaultParagraphFont"/>
    <w:uiPriority w:val="22"/>
    <w:qFormat/>
    <w:rsid w:val="000A5238"/>
    <w:rPr>
      <w:b/>
      <w:bCs/>
    </w:rPr>
  </w:style>
  <w:style w:type="character" w:customStyle="1" w:styleId="apple-converted-space">
    <w:name w:val="apple-converted-space"/>
    <w:basedOn w:val="DefaultParagraphFont"/>
    <w:rsid w:val="000A52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0537188">
      <w:bodyDiv w:val="1"/>
      <w:marLeft w:val="0"/>
      <w:marRight w:val="0"/>
      <w:marTop w:val="0"/>
      <w:marBottom w:val="0"/>
      <w:divBdr>
        <w:top w:val="none" w:sz="0" w:space="0" w:color="auto"/>
        <w:left w:val="none" w:sz="0" w:space="0" w:color="auto"/>
        <w:bottom w:val="none" w:sz="0" w:space="0" w:color="auto"/>
        <w:right w:val="none" w:sz="0" w:space="0" w:color="auto"/>
      </w:divBdr>
    </w:div>
    <w:div w:id="1392263567">
      <w:bodyDiv w:val="1"/>
      <w:marLeft w:val="0"/>
      <w:marRight w:val="0"/>
      <w:marTop w:val="0"/>
      <w:marBottom w:val="0"/>
      <w:divBdr>
        <w:top w:val="none" w:sz="0" w:space="0" w:color="auto"/>
        <w:left w:val="none" w:sz="0" w:space="0" w:color="auto"/>
        <w:bottom w:val="none" w:sz="0" w:space="0" w:color="auto"/>
        <w:right w:val="none" w:sz="0" w:space="0" w:color="auto"/>
      </w:divBdr>
      <w:divsChild>
        <w:div w:id="1171221520">
          <w:marLeft w:val="0"/>
          <w:marRight w:val="0"/>
          <w:marTop w:val="0"/>
          <w:marBottom w:val="0"/>
          <w:divBdr>
            <w:top w:val="none" w:sz="0" w:space="0" w:color="auto"/>
            <w:left w:val="none" w:sz="0" w:space="0" w:color="auto"/>
            <w:bottom w:val="none" w:sz="0" w:space="0" w:color="auto"/>
            <w:right w:val="none" w:sz="0" w:space="0" w:color="auto"/>
          </w:divBdr>
          <w:divsChild>
            <w:div w:id="76168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Yana.Rusina@liverpool.anglica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3ED5C0C7506445904789B32B5B763C" ma:contentTypeVersion="8" ma:contentTypeDescription="Create a new document." ma:contentTypeScope="" ma:versionID="b92f084bb470f9079aaab37a85932d78">
  <xsd:schema xmlns:xsd="http://www.w3.org/2001/XMLSchema" xmlns:xs="http://www.w3.org/2001/XMLSchema" xmlns:p="http://schemas.microsoft.com/office/2006/metadata/properties" xmlns:ns3="ae411a04-57e7-4a7b-a32d-3eef90a9bf8e" targetNamespace="http://schemas.microsoft.com/office/2006/metadata/properties" ma:root="true" ma:fieldsID="954d7a22e40c3bca5600b70fc312458b" ns3:_="">
    <xsd:import namespace="ae411a04-57e7-4a7b-a32d-3eef90a9bf8e"/>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411a04-57e7-4a7b-a32d-3eef90a9bf8e"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1F9875-1288-41B3-9DE9-D51BD7EEEC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411a04-57e7-4a7b-a32d-3eef90a9bf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4BC160-9876-4B02-9E5B-64B45C53C86B}">
  <ds:schemaRefs>
    <ds:schemaRef ds:uri="http://schemas.microsoft.com/sharepoint/v3/contenttype/forms"/>
  </ds:schemaRefs>
</ds:datastoreItem>
</file>

<file path=customXml/itemProps3.xml><?xml version="1.0" encoding="utf-8"?>
<ds:datastoreItem xmlns:ds="http://schemas.openxmlformats.org/officeDocument/2006/customXml" ds:itemID="{2FF61B6A-5AFD-4145-8420-D11FF5A7850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820</Words>
  <Characters>4679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Eaglestone</dc:creator>
  <cp:keywords/>
  <dc:description/>
  <cp:lastModifiedBy>Yana Rusina</cp:lastModifiedBy>
  <cp:revision>3</cp:revision>
  <cp:lastPrinted>2025-08-11T11:30:00Z</cp:lastPrinted>
  <dcterms:created xsi:type="dcterms:W3CDTF">2025-09-23T16:12:00Z</dcterms:created>
  <dcterms:modified xsi:type="dcterms:W3CDTF">2025-09-23T16:12:00Z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0x010100913ED5C0C7506445904789B32B5B763C</vt:lpwstr>
  </property>
</Properties>
</file>